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2E7C" w14:textId="0B50C606" w:rsidR="007B0EFC" w:rsidRPr="003F000E" w:rsidRDefault="00E171D9" w:rsidP="00D541C5">
      <w:pPr>
        <w:spacing w:after="0" w:line="360" w:lineRule="auto"/>
        <w:jc w:val="center"/>
        <w:rPr>
          <w:rFonts w:ascii="Arial" w:hAnsi="Arial" w:cs="Arial"/>
          <w:b/>
          <w:sz w:val="24"/>
          <w:szCs w:val="24"/>
          <w:lang w:val="el-GR"/>
        </w:rPr>
      </w:pPr>
      <w:r w:rsidRPr="003F000E">
        <w:rPr>
          <w:rFonts w:ascii="Arial" w:hAnsi="Arial" w:cs="Arial"/>
          <w:b/>
          <w:sz w:val="24"/>
          <w:szCs w:val="24"/>
          <w:lang w:val="el-GR"/>
        </w:rPr>
        <w:t>Δελτίο Τύπου</w:t>
      </w:r>
    </w:p>
    <w:p w14:paraId="23A2234A" w14:textId="77777777" w:rsidR="0072664A" w:rsidRPr="003F000E" w:rsidRDefault="0072664A" w:rsidP="0072664A">
      <w:pPr>
        <w:pStyle w:val="ydp30fb8dfcmsonormal"/>
        <w:shd w:val="clear" w:color="auto" w:fill="FFFFFF"/>
        <w:spacing w:before="0" w:beforeAutospacing="0" w:after="0" w:afterAutospacing="0" w:line="276" w:lineRule="auto"/>
        <w:rPr>
          <w:rFonts w:ascii="Arial" w:hAnsi="Arial" w:cs="Arial"/>
          <w:b/>
          <w:bCs/>
          <w:color w:val="000000"/>
          <w:lang w:val="el-GR"/>
        </w:rPr>
      </w:pPr>
    </w:p>
    <w:p w14:paraId="1F33AB2B" w14:textId="4D496641" w:rsidR="003F000E" w:rsidRPr="003F000E" w:rsidRDefault="003F000E" w:rsidP="003F000E">
      <w:pPr>
        <w:spacing w:after="0" w:line="360" w:lineRule="auto"/>
        <w:jc w:val="center"/>
        <w:rPr>
          <w:rFonts w:ascii="Arial" w:hAnsi="Arial"/>
          <w:b/>
          <w:bCs/>
          <w:sz w:val="24"/>
          <w:szCs w:val="24"/>
          <w:lang w:val="el-GR"/>
        </w:rPr>
      </w:pPr>
      <w:r w:rsidRPr="003F000E">
        <w:rPr>
          <w:rFonts w:ascii="Arial" w:hAnsi="Arial"/>
          <w:b/>
          <w:bCs/>
          <w:sz w:val="24"/>
          <w:szCs w:val="24"/>
          <w:lang w:val="el-GR"/>
        </w:rPr>
        <w:t xml:space="preserve">Δήλωση </w:t>
      </w:r>
      <w:r>
        <w:rPr>
          <w:rFonts w:ascii="Arial" w:hAnsi="Arial"/>
          <w:b/>
          <w:bCs/>
          <w:sz w:val="24"/>
          <w:szCs w:val="24"/>
          <w:lang w:val="el-GR"/>
        </w:rPr>
        <w:t xml:space="preserve">του </w:t>
      </w:r>
      <w:r w:rsidRPr="003F000E">
        <w:rPr>
          <w:rFonts w:ascii="Arial" w:hAnsi="Arial"/>
          <w:b/>
          <w:bCs/>
          <w:sz w:val="24"/>
          <w:szCs w:val="24"/>
          <w:lang w:val="el-GR"/>
        </w:rPr>
        <w:t xml:space="preserve">Υπουργού Εσωτερικών </w:t>
      </w:r>
      <w:r>
        <w:rPr>
          <w:rFonts w:ascii="Arial" w:hAnsi="Arial"/>
          <w:b/>
          <w:bCs/>
          <w:sz w:val="24"/>
          <w:szCs w:val="24"/>
          <w:lang w:val="el-GR"/>
        </w:rPr>
        <w:t xml:space="preserve">Κωνσταντίνου Ιωάννου </w:t>
      </w:r>
      <w:r w:rsidRPr="003F000E">
        <w:rPr>
          <w:rFonts w:ascii="Arial" w:hAnsi="Arial"/>
          <w:b/>
          <w:bCs/>
          <w:sz w:val="24"/>
          <w:szCs w:val="24"/>
          <w:lang w:val="el-GR"/>
        </w:rPr>
        <w:t>για την απόφαση Υπουργικού Συμβουλίου για παραχώρηση κατά χάριν οικονομικής βοήθειας σε πληγέντες από τα καιρικά φαινόμενα της 29</w:t>
      </w:r>
      <w:r w:rsidRPr="003F000E">
        <w:rPr>
          <w:rFonts w:ascii="Arial" w:hAnsi="Arial"/>
          <w:b/>
          <w:bCs/>
          <w:sz w:val="24"/>
          <w:szCs w:val="24"/>
          <w:vertAlign w:val="superscript"/>
          <w:lang w:val="el-GR"/>
        </w:rPr>
        <w:t>ης</w:t>
      </w:r>
      <w:r w:rsidRPr="003F000E">
        <w:rPr>
          <w:rFonts w:ascii="Arial" w:hAnsi="Arial"/>
          <w:b/>
          <w:bCs/>
          <w:sz w:val="24"/>
          <w:szCs w:val="24"/>
          <w:lang w:val="el-GR"/>
        </w:rPr>
        <w:t xml:space="preserve"> Αυγούστου 2026</w:t>
      </w:r>
    </w:p>
    <w:p w14:paraId="1C3A4BAB" w14:textId="77777777" w:rsidR="003F000E" w:rsidRPr="003F000E" w:rsidRDefault="003F000E" w:rsidP="003F000E">
      <w:pPr>
        <w:spacing w:after="0" w:line="360" w:lineRule="auto"/>
        <w:jc w:val="both"/>
        <w:rPr>
          <w:rFonts w:ascii="Arial" w:hAnsi="Arial"/>
          <w:sz w:val="24"/>
          <w:szCs w:val="24"/>
          <w:lang w:val="el-GR"/>
        </w:rPr>
      </w:pPr>
    </w:p>
    <w:p w14:paraId="037597B2" w14:textId="77777777" w:rsidR="003F000E" w:rsidRPr="003F000E" w:rsidRDefault="003F000E" w:rsidP="003F000E">
      <w:pPr>
        <w:spacing w:after="0" w:line="360" w:lineRule="auto"/>
        <w:jc w:val="both"/>
        <w:rPr>
          <w:rFonts w:ascii="Arial" w:hAnsi="Arial"/>
          <w:sz w:val="24"/>
          <w:szCs w:val="24"/>
          <w:lang w:val="el-GR"/>
        </w:rPr>
      </w:pPr>
      <w:r w:rsidRPr="003F000E">
        <w:rPr>
          <w:rFonts w:ascii="Arial" w:hAnsi="Arial"/>
          <w:sz w:val="24"/>
          <w:szCs w:val="24"/>
          <w:lang w:val="el-GR"/>
        </w:rPr>
        <w:t>Το Υπουργικό Συμβούλιο καθόρισε σήμερα την πολιτική που θα ακολουθηθεί για την παραχώρηση οικονομικής βοήθειας σε πληγέντες από τα έντονα καιρικά φαινόμενα του περασμένου Σαββάτου.</w:t>
      </w:r>
    </w:p>
    <w:p w14:paraId="51494075" w14:textId="77777777" w:rsidR="003F000E" w:rsidRPr="003F000E" w:rsidRDefault="003F000E" w:rsidP="003F000E">
      <w:pPr>
        <w:spacing w:after="0" w:line="360" w:lineRule="auto"/>
        <w:jc w:val="both"/>
        <w:rPr>
          <w:rFonts w:ascii="Arial" w:hAnsi="Arial"/>
          <w:sz w:val="24"/>
          <w:szCs w:val="24"/>
          <w:lang w:val="el-GR"/>
        </w:rPr>
      </w:pPr>
    </w:p>
    <w:p w14:paraId="023ABC92" w14:textId="77777777" w:rsidR="003F000E" w:rsidRPr="003F000E" w:rsidRDefault="003F000E" w:rsidP="003F000E">
      <w:pPr>
        <w:spacing w:after="0" w:line="360" w:lineRule="auto"/>
        <w:jc w:val="both"/>
        <w:rPr>
          <w:rFonts w:ascii="Arial" w:hAnsi="Arial"/>
          <w:sz w:val="24"/>
          <w:szCs w:val="24"/>
          <w:lang w:val="el-GR"/>
        </w:rPr>
      </w:pPr>
      <w:r w:rsidRPr="003F000E">
        <w:rPr>
          <w:rFonts w:ascii="Arial" w:hAnsi="Arial"/>
          <w:sz w:val="24"/>
          <w:szCs w:val="24"/>
          <w:lang w:val="el-GR"/>
        </w:rPr>
        <w:t xml:space="preserve">Από τα έντονα καιρικά φαινόμενα προκλήθηκαν εκτεταμένες υλικές ζημιές, μεταξύ άλλων, σε κατοικίες, επαγγελματικά υποστατικά, γεωργικές και κτηνοτροφικές εγκαταστάσεις, οχήματα και φωτοβολταϊκά συστήματα. </w:t>
      </w:r>
    </w:p>
    <w:p w14:paraId="2260EE61" w14:textId="77777777" w:rsidR="003F000E" w:rsidRPr="003F000E" w:rsidRDefault="003F000E" w:rsidP="003F000E">
      <w:pPr>
        <w:spacing w:after="0" w:line="360" w:lineRule="auto"/>
        <w:jc w:val="both"/>
        <w:rPr>
          <w:rFonts w:ascii="Arial" w:hAnsi="Arial"/>
          <w:sz w:val="24"/>
          <w:szCs w:val="24"/>
          <w:lang w:val="el-GR"/>
        </w:rPr>
      </w:pPr>
    </w:p>
    <w:p w14:paraId="7BA5C1B3" w14:textId="77777777" w:rsidR="003F000E" w:rsidRPr="003F000E" w:rsidRDefault="003F000E" w:rsidP="003F000E">
      <w:pPr>
        <w:spacing w:after="0" w:line="360" w:lineRule="auto"/>
        <w:jc w:val="both"/>
        <w:rPr>
          <w:rFonts w:ascii="Arial" w:hAnsi="Arial"/>
          <w:sz w:val="24"/>
          <w:szCs w:val="24"/>
          <w:lang w:val="el-GR"/>
        </w:rPr>
      </w:pPr>
      <w:r w:rsidRPr="003F000E">
        <w:rPr>
          <w:rFonts w:ascii="Arial" w:hAnsi="Arial"/>
          <w:sz w:val="24"/>
          <w:szCs w:val="24"/>
          <w:lang w:val="el-GR"/>
        </w:rPr>
        <w:t>Το Υπουργείο Εσωτερικών, μέσω των Επαρχιακών Διοικήσεων, προέβη άμεσα στις αναγκαίες ενέργειες για την καταγραφή και την αξιολόγηση των ζημιών σε κατοικίες, επαγγελματικά υποστατικά και οχήματα. Οι περισσότερες αναφορές για ζημιές καταγράφηκαν σε περιοχές της Επαρχίας Λευκωσίας, ενώ μεμονωμένες ζημιές αναφέρθηκαν στις υπόλοιπες Επαρχίες. Από την προκαταρκτική καταγραφή, μέχρι στιγμής έχουν σημειωθεί ζημιές σε κατοικίες, επαγγελματικά υποστατικά και οχήματα, ως ακολούθως:</w:t>
      </w:r>
    </w:p>
    <w:p w14:paraId="2104E54B" w14:textId="77777777" w:rsidR="003F000E" w:rsidRPr="003F000E" w:rsidRDefault="003F000E" w:rsidP="003F000E">
      <w:pPr>
        <w:pStyle w:val="ListParagraph"/>
        <w:numPr>
          <w:ilvl w:val="0"/>
          <w:numId w:val="9"/>
        </w:numPr>
        <w:spacing w:after="0" w:line="360" w:lineRule="auto"/>
        <w:rPr>
          <w:rFonts w:ascii="Arial" w:hAnsi="Arial"/>
          <w:sz w:val="24"/>
          <w:szCs w:val="24"/>
        </w:rPr>
      </w:pPr>
      <w:r w:rsidRPr="003F000E">
        <w:rPr>
          <w:rFonts w:ascii="Arial" w:hAnsi="Arial"/>
          <w:sz w:val="24"/>
          <w:szCs w:val="24"/>
        </w:rPr>
        <w:t>183 κατοικίες στην Επαρχία Λευκωσίας,</w:t>
      </w:r>
    </w:p>
    <w:p w14:paraId="53DD2C10" w14:textId="77777777" w:rsidR="003F000E" w:rsidRPr="003F000E" w:rsidRDefault="003F000E" w:rsidP="003F000E">
      <w:pPr>
        <w:pStyle w:val="ListParagraph"/>
        <w:numPr>
          <w:ilvl w:val="0"/>
          <w:numId w:val="9"/>
        </w:numPr>
        <w:spacing w:after="0" w:line="360" w:lineRule="auto"/>
        <w:rPr>
          <w:rFonts w:ascii="Arial" w:hAnsi="Arial"/>
          <w:sz w:val="24"/>
          <w:szCs w:val="24"/>
        </w:rPr>
      </w:pPr>
      <w:r w:rsidRPr="003F000E">
        <w:rPr>
          <w:rFonts w:ascii="Arial" w:hAnsi="Arial"/>
          <w:sz w:val="24"/>
          <w:szCs w:val="24"/>
        </w:rPr>
        <w:t>12 κατοικίες, ένα κτηνοτροφικό υποστατικό και δύο οχήματα στην Επαρχία Λάρνακας,</w:t>
      </w:r>
    </w:p>
    <w:p w14:paraId="66F03608" w14:textId="77777777" w:rsidR="003F000E" w:rsidRPr="003F000E" w:rsidRDefault="003F000E" w:rsidP="003F000E">
      <w:pPr>
        <w:pStyle w:val="ListParagraph"/>
        <w:numPr>
          <w:ilvl w:val="0"/>
          <w:numId w:val="9"/>
        </w:numPr>
        <w:spacing w:after="0" w:line="360" w:lineRule="auto"/>
        <w:rPr>
          <w:rFonts w:ascii="Arial" w:hAnsi="Arial"/>
          <w:sz w:val="24"/>
          <w:szCs w:val="24"/>
        </w:rPr>
      </w:pPr>
      <w:r w:rsidRPr="003F000E">
        <w:rPr>
          <w:rFonts w:ascii="Arial" w:hAnsi="Arial"/>
          <w:sz w:val="24"/>
          <w:szCs w:val="24"/>
        </w:rPr>
        <w:t>12 κατοικίες και ένα επαγγελματικό υποστατικό στην Επαρχία Πάφου,</w:t>
      </w:r>
    </w:p>
    <w:p w14:paraId="2855B10B" w14:textId="77777777" w:rsidR="003F000E" w:rsidRPr="003F000E" w:rsidRDefault="003F000E" w:rsidP="003F000E">
      <w:pPr>
        <w:pStyle w:val="ListParagraph"/>
        <w:numPr>
          <w:ilvl w:val="0"/>
          <w:numId w:val="9"/>
        </w:numPr>
        <w:spacing w:after="0" w:line="360" w:lineRule="auto"/>
        <w:rPr>
          <w:rFonts w:ascii="Arial" w:hAnsi="Arial"/>
          <w:sz w:val="24"/>
          <w:szCs w:val="24"/>
        </w:rPr>
      </w:pPr>
      <w:r w:rsidRPr="003F000E">
        <w:rPr>
          <w:rFonts w:ascii="Arial" w:hAnsi="Arial"/>
          <w:sz w:val="24"/>
          <w:szCs w:val="24"/>
        </w:rPr>
        <w:t>11 κατοικίες στην Επαρχία Λεμεσού, και</w:t>
      </w:r>
    </w:p>
    <w:p w14:paraId="7A75A831" w14:textId="77777777" w:rsidR="003F000E" w:rsidRPr="003F000E" w:rsidRDefault="003F000E" w:rsidP="003F000E">
      <w:pPr>
        <w:pStyle w:val="ListParagraph"/>
        <w:numPr>
          <w:ilvl w:val="0"/>
          <w:numId w:val="9"/>
        </w:numPr>
        <w:spacing w:after="0" w:line="360" w:lineRule="auto"/>
        <w:rPr>
          <w:rFonts w:ascii="Arial" w:hAnsi="Arial"/>
          <w:sz w:val="24"/>
          <w:szCs w:val="24"/>
        </w:rPr>
      </w:pPr>
      <w:r w:rsidRPr="003F000E">
        <w:rPr>
          <w:rFonts w:ascii="Arial" w:hAnsi="Arial"/>
          <w:sz w:val="24"/>
          <w:szCs w:val="24"/>
        </w:rPr>
        <w:t>Δύο κατοικίες και μια εκκλησία στην Επαρχία Αμμοχώστου.</w:t>
      </w:r>
    </w:p>
    <w:p w14:paraId="0EC25EA8" w14:textId="77777777" w:rsidR="003F000E" w:rsidRPr="003F000E" w:rsidRDefault="003F000E" w:rsidP="003F000E">
      <w:pPr>
        <w:spacing w:after="0" w:line="360" w:lineRule="auto"/>
        <w:jc w:val="both"/>
        <w:rPr>
          <w:rFonts w:ascii="Arial" w:hAnsi="Arial"/>
          <w:sz w:val="24"/>
          <w:szCs w:val="24"/>
          <w:lang w:val="el-GR"/>
        </w:rPr>
      </w:pPr>
    </w:p>
    <w:p w14:paraId="51B61A70" w14:textId="77777777" w:rsidR="003F000E" w:rsidRPr="003F000E" w:rsidRDefault="003F000E" w:rsidP="003F000E">
      <w:pPr>
        <w:spacing w:after="0" w:line="360" w:lineRule="auto"/>
        <w:jc w:val="both"/>
        <w:rPr>
          <w:rFonts w:ascii="Arial" w:hAnsi="Arial"/>
          <w:sz w:val="24"/>
          <w:szCs w:val="24"/>
          <w:lang w:val="el-GR"/>
        </w:rPr>
      </w:pPr>
      <w:r w:rsidRPr="003F000E">
        <w:rPr>
          <w:rFonts w:ascii="Arial" w:hAnsi="Arial"/>
          <w:sz w:val="24"/>
          <w:szCs w:val="24"/>
          <w:lang w:val="el-GR"/>
        </w:rPr>
        <w:t>Η διαδικασία της καταγραφής συνεχίζεται από τις Επαρχιακές Διοικήσεις μέχρι και την ερχόμενη Δευτέρα, και στη συνέχεια θα είμαστε σε θέση να δώσουμε τον τελικό αριθμό των επηρεαζόμενων υποστατικών και οχημάτων.</w:t>
      </w:r>
    </w:p>
    <w:p w14:paraId="5221187F" w14:textId="77777777" w:rsidR="003F000E" w:rsidRPr="003F000E" w:rsidRDefault="003F000E" w:rsidP="003F000E">
      <w:pPr>
        <w:spacing w:after="0" w:line="360" w:lineRule="auto"/>
        <w:jc w:val="both"/>
        <w:rPr>
          <w:rFonts w:ascii="Arial" w:hAnsi="Arial"/>
          <w:sz w:val="24"/>
          <w:szCs w:val="24"/>
          <w:lang w:val="el-GR"/>
        </w:rPr>
      </w:pPr>
    </w:p>
    <w:p w14:paraId="5AB5A9DC" w14:textId="77777777" w:rsidR="003F000E" w:rsidRPr="003F000E" w:rsidRDefault="003F000E" w:rsidP="003F000E">
      <w:pPr>
        <w:spacing w:after="0" w:line="360" w:lineRule="auto"/>
        <w:jc w:val="both"/>
        <w:rPr>
          <w:rFonts w:ascii="Arial" w:hAnsi="Arial"/>
          <w:sz w:val="24"/>
          <w:szCs w:val="24"/>
          <w:lang w:val="el-GR"/>
        </w:rPr>
      </w:pPr>
      <w:r w:rsidRPr="003F000E">
        <w:rPr>
          <w:rFonts w:ascii="Arial" w:hAnsi="Arial"/>
          <w:sz w:val="24"/>
          <w:szCs w:val="24"/>
          <w:lang w:val="el-GR"/>
        </w:rPr>
        <w:lastRenderedPageBreak/>
        <w:t>Σύμφωνα με Υπουργική Απόφαση του 2004, οικονομική βοήθεια για τη διαχείριση των συνεπειών από καταστροφικά συμβάντα παραχωρείται μόνο σε ειδικές ομάδες πολιτών όπως οι χαμηλοσυνταξιούχοι και οι λήπτες δημοσίου βοηθήματος. Ωστόσο, σε περίπτωση καταστροφικού συμβάντος μεγάλης κλίμακας και μετά από εισήγηση του Υπουργού Εσωτερικών, το Υπουργικό Συμβούλιο δύναται να καθορίσει συγκεκριμένα κριτήρια για την παραχώρηση κατά χάριν οικονομικής βοήθειας σε πληγέντες.</w:t>
      </w:r>
    </w:p>
    <w:p w14:paraId="06424214" w14:textId="77777777" w:rsidR="003F000E" w:rsidRPr="003F000E" w:rsidRDefault="003F000E" w:rsidP="003F000E">
      <w:pPr>
        <w:spacing w:after="0" w:line="360" w:lineRule="auto"/>
        <w:jc w:val="both"/>
        <w:rPr>
          <w:rFonts w:ascii="Arial" w:hAnsi="Arial"/>
          <w:sz w:val="24"/>
          <w:szCs w:val="24"/>
          <w:lang w:val="el-GR"/>
        </w:rPr>
      </w:pPr>
    </w:p>
    <w:p w14:paraId="36EDB4FC" w14:textId="77777777" w:rsidR="003F000E" w:rsidRPr="003F000E" w:rsidRDefault="003F000E" w:rsidP="003F000E">
      <w:pPr>
        <w:spacing w:after="0" w:line="360" w:lineRule="auto"/>
        <w:jc w:val="both"/>
        <w:rPr>
          <w:rFonts w:ascii="Arial" w:hAnsi="Arial"/>
          <w:sz w:val="24"/>
          <w:szCs w:val="24"/>
          <w:lang w:val="el-GR"/>
        </w:rPr>
      </w:pPr>
      <w:r w:rsidRPr="003F000E">
        <w:rPr>
          <w:rFonts w:ascii="Arial" w:hAnsi="Arial"/>
          <w:sz w:val="24"/>
          <w:szCs w:val="24"/>
          <w:lang w:val="el-GR"/>
        </w:rPr>
        <w:t>Ως εκ τούτου, λαμβάνοντας υπόψη την έκταση των ζημιών και τη βούληση της Κυβέρνησης για άμεση στήριξη των πληγέντων, το Υπουργικό Συμβούλιο αποφάσισε σήμερα τα ακόλουθα κριτήρια για την παραχώρηση κατά χάριν οικονομικής βοήθειας στους πληγέντες της 29</w:t>
      </w:r>
      <w:r w:rsidRPr="003F000E">
        <w:rPr>
          <w:rFonts w:ascii="Arial" w:hAnsi="Arial"/>
          <w:sz w:val="24"/>
          <w:szCs w:val="24"/>
          <w:vertAlign w:val="superscript"/>
          <w:lang w:val="el-GR"/>
        </w:rPr>
        <w:t>ης</w:t>
      </w:r>
      <w:r w:rsidRPr="003F000E">
        <w:rPr>
          <w:rFonts w:ascii="Arial" w:hAnsi="Arial"/>
          <w:sz w:val="24"/>
          <w:szCs w:val="24"/>
          <w:lang w:val="el-GR"/>
        </w:rPr>
        <w:t xml:space="preserve"> Αυγούστου:</w:t>
      </w:r>
    </w:p>
    <w:p w14:paraId="5844F878" w14:textId="77777777" w:rsidR="003F000E" w:rsidRPr="003F000E" w:rsidRDefault="003F000E" w:rsidP="003F000E">
      <w:pPr>
        <w:pStyle w:val="ListParagraph"/>
        <w:numPr>
          <w:ilvl w:val="0"/>
          <w:numId w:val="10"/>
        </w:numPr>
        <w:spacing w:after="0" w:line="360" w:lineRule="auto"/>
        <w:rPr>
          <w:rFonts w:ascii="Arial" w:hAnsi="Arial"/>
          <w:sz w:val="24"/>
          <w:szCs w:val="24"/>
        </w:rPr>
      </w:pPr>
      <w:r w:rsidRPr="003F000E">
        <w:rPr>
          <w:rFonts w:ascii="Arial" w:hAnsi="Arial"/>
          <w:b/>
          <w:bCs/>
          <w:sz w:val="24"/>
          <w:szCs w:val="24"/>
        </w:rPr>
        <w:t>Ιδιόκτητες κατοικίες μόνιμης διαμονής χωρίς ασφάλεια:</w:t>
      </w:r>
      <w:r w:rsidRPr="003F000E">
        <w:rPr>
          <w:rFonts w:ascii="Arial" w:hAnsi="Arial"/>
          <w:sz w:val="24"/>
          <w:szCs w:val="24"/>
        </w:rPr>
        <w:t xml:space="preserve"> οικονομική βοήθεια ίση με το 80% της εκτιμηθείσας ζημιάς με ανώτατο ποσό τις €20.000 για ζημιές στο κτήριο και οικονομική βοήθεια ίση με την εκτιμηθείσα ζημιά, με ανώτατο ποσό €15.000 για ζημιές σε εξοπλισμό. </w:t>
      </w:r>
    </w:p>
    <w:p w14:paraId="68FCF406" w14:textId="77777777" w:rsidR="003F000E" w:rsidRPr="003F000E" w:rsidRDefault="003F000E" w:rsidP="003F000E">
      <w:pPr>
        <w:pStyle w:val="ListParagraph"/>
        <w:numPr>
          <w:ilvl w:val="0"/>
          <w:numId w:val="10"/>
        </w:numPr>
        <w:spacing w:after="0" w:line="360" w:lineRule="auto"/>
        <w:rPr>
          <w:rFonts w:ascii="Arial" w:hAnsi="Arial"/>
          <w:sz w:val="24"/>
          <w:szCs w:val="24"/>
        </w:rPr>
      </w:pPr>
      <w:r w:rsidRPr="003F000E">
        <w:rPr>
          <w:rFonts w:ascii="Arial" w:hAnsi="Arial"/>
          <w:b/>
          <w:bCs/>
          <w:sz w:val="24"/>
          <w:szCs w:val="24"/>
        </w:rPr>
        <w:t>Φωτοβολταϊκό σύστημα σε ιδιόκτητες κατοικίες μόνιμης διαμονής χωρίς ασφάλεια:</w:t>
      </w:r>
      <w:r w:rsidRPr="003F000E">
        <w:rPr>
          <w:rFonts w:ascii="Arial" w:hAnsi="Arial"/>
          <w:sz w:val="24"/>
          <w:szCs w:val="24"/>
        </w:rPr>
        <w:t xml:space="preserve"> οικονομική βοήθεια ίση με το 80% της εκτιμηθείσας ζημιάς, με ανώτατο ποσό τις €7.000.</w:t>
      </w:r>
    </w:p>
    <w:p w14:paraId="4B2A819D" w14:textId="77777777" w:rsidR="003F000E" w:rsidRPr="003F000E" w:rsidRDefault="003F000E" w:rsidP="003F000E">
      <w:pPr>
        <w:pStyle w:val="ListParagraph"/>
        <w:numPr>
          <w:ilvl w:val="0"/>
          <w:numId w:val="10"/>
        </w:numPr>
        <w:spacing w:after="0" w:line="360" w:lineRule="auto"/>
        <w:rPr>
          <w:rFonts w:ascii="Arial" w:hAnsi="Arial"/>
          <w:sz w:val="24"/>
          <w:szCs w:val="24"/>
        </w:rPr>
      </w:pPr>
      <w:r w:rsidRPr="003F000E">
        <w:rPr>
          <w:rFonts w:ascii="Arial" w:hAnsi="Arial"/>
          <w:b/>
          <w:bCs/>
          <w:sz w:val="24"/>
          <w:szCs w:val="24"/>
        </w:rPr>
        <w:t>Επαγγελματικά υποστατικά χωρίς ασφάλεια:</w:t>
      </w:r>
      <w:r w:rsidRPr="003F000E">
        <w:rPr>
          <w:rFonts w:ascii="Arial" w:hAnsi="Arial"/>
          <w:sz w:val="24"/>
          <w:szCs w:val="24"/>
        </w:rPr>
        <w:t xml:space="preserve"> οικονομική βοήθεια ίση με το 70% της εκτιμηθείσας αξίας, με ανώτατο ποσό τις €30.000 για ζημιές στο κτήριο και οικονομική βοήθεια ίση με την εκτιμηθείσα ζημιά, με ανώτατο ποσό τις €10.000 για ζημιές σε εξοπλισμό.</w:t>
      </w:r>
    </w:p>
    <w:p w14:paraId="38BB5268" w14:textId="77777777" w:rsidR="003F000E" w:rsidRPr="003F000E" w:rsidRDefault="003F000E" w:rsidP="003F000E">
      <w:pPr>
        <w:pStyle w:val="ListParagraph"/>
        <w:numPr>
          <w:ilvl w:val="0"/>
          <w:numId w:val="10"/>
        </w:numPr>
        <w:spacing w:after="0" w:line="360" w:lineRule="auto"/>
        <w:rPr>
          <w:rFonts w:ascii="Arial" w:hAnsi="Arial"/>
          <w:sz w:val="24"/>
          <w:szCs w:val="24"/>
        </w:rPr>
      </w:pPr>
      <w:r w:rsidRPr="003F000E">
        <w:rPr>
          <w:rFonts w:ascii="Arial" w:hAnsi="Arial"/>
          <w:b/>
          <w:bCs/>
          <w:sz w:val="24"/>
          <w:szCs w:val="24"/>
        </w:rPr>
        <w:t>Οχήματα χωρίς ασφάλεια:</w:t>
      </w:r>
      <w:r w:rsidRPr="003F000E">
        <w:rPr>
          <w:rFonts w:ascii="Arial" w:hAnsi="Arial"/>
          <w:sz w:val="24"/>
          <w:szCs w:val="24"/>
        </w:rPr>
        <w:t xml:space="preserve"> οικονομική βοήθεια ίση με το 75% της εκτιμηθείσας ζημιάς, με ανώτατο ποσό τις €5.000 ανά όχημα, νοουμένου ότι διαθέτει άδεια κυκλοφορίας, ασφάλεια έναντι τρίτου και ΜΟΤ σε ισχύ ή είναι νομίμως ακινητοποιημένο.</w:t>
      </w:r>
    </w:p>
    <w:p w14:paraId="0555289E" w14:textId="77777777" w:rsidR="003F000E" w:rsidRPr="003F000E" w:rsidRDefault="003F000E" w:rsidP="003F000E">
      <w:pPr>
        <w:spacing w:after="0" w:line="360" w:lineRule="auto"/>
        <w:jc w:val="both"/>
        <w:rPr>
          <w:rFonts w:ascii="Arial" w:hAnsi="Arial"/>
          <w:sz w:val="24"/>
          <w:szCs w:val="24"/>
          <w:lang w:val="el-GR"/>
        </w:rPr>
      </w:pPr>
    </w:p>
    <w:p w14:paraId="2F03D7CB" w14:textId="77777777" w:rsidR="003F000E" w:rsidRPr="003F000E" w:rsidRDefault="003F000E" w:rsidP="003F000E">
      <w:pPr>
        <w:spacing w:after="0" w:line="360" w:lineRule="auto"/>
        <w:jc w:val="both"/>
        <w:rPr>
          <w:rFonts w:ascii="Arial" w:hAnsi="Arial"/>
          <w:sz w:val="24"/>
          <w:szCs w:val="24"/>
          <w:lang w:val="el-GR"/>
        </w:rPr>
      </w:pPr>
      <w:r w:rsidRPr="003F000E">
        <w:rPr>
          <w:rFonts w:ascii="Arial" w:hAnsi="Arial"/>
          <w:sz w:val="24"/>
          <w:szCs w:val="24"/>
          <w:lang w:val="el-GR"/>
        </w:rPr>
        <w:t xml:space="preserve">Επηρεαζόμενες κατοικίες, επαγγελματικά υποστατικά και οχήματα </w:t>
      </w:r>
      <w:r w:rsidRPr="003F000E">
        <w:rPr>
          <w:rFonts w:ascii="Arial" w:hAnsi="Arial"/>
          <w:b/>
          <w:bCs/>
          <w:sz w:val="24"/>
          <w:szCs w:val="24"/>
          <w:lang w:val="el-GR"/>
        </w:rPr>
        <w:t>με ασφάλεια</w:t>
      </w:r>
      <w:r w:rsidRPr="003F000E">
        <w:rPr>
          <w:rFonts w:ascii="Arial" w:hAnsi="Arial"/>
          <w:sz w:val="24"/>
          <w:szCs w:val="24"/>
          <w:lang w:val="el-GR"/>
        </w:rPr>
        <w:t xml:space="preserve"> θα λάβουν κατά χάριν οικονομική βοήθεια ίση με την εκτιμηθείσα ζημιά, μέχρι του αφαιρετέου ποσού της ασφάλειας.</w:t>
      </w:r>
    </w:p>
    <w:p w14:paraId="417A4889" w14:textId="77777777" w:rsidR="003F000E" w:rsidRPr="003F000E" w:rsidRDefault="003F000E" w:rsidP="003F000E">
      <w:pPr>
        <w:spacing w:after="0" w:line="360" w:lineRule="auto"/>
        <w:jc w:val="both"/>
        <w:rPr>
          <w:rFonts w:ascii="Arial" w:hAnsi="Arial"/>
          <w:sz w:val="24"/>
          <w:szCs w:val="24"/>
          <w:lang w:val="el-GR"/>
        </w:rPr>
      </w:pPr>
    </w:p>
    <w:p w14:paraId="0B3D75AE" w14:textId="77777777" w:rsidR="003F000E" w:rsidRPr="003F000E" w:rsidRDefault="003F000E" w:rsidP="003F000E">
      <w:pPr>
        <w:spacing w:after="0" w:line="360" w:lineRule="auto"/>
        <w:jc w:val="both"/>
        <w:rPr>
          <w:rFonts w:ascii="Arial" w:hAnsi="Arial"/>
          <w:sz w:val="24"/>
          <w:szCs w:val="24"/>
          <w:lang w:val="el-GR"/>
        </w:rPr>
      </w:pPr>
      <w:r w:rsidRPr="003F000E">
        <w:rPr>
          <w:rFonts w:ascii="Arial" w:hAnsi="Arial"/>
          <w:sz w:val="24"/>
          <w:szCs w:val="24"/>
          <w:lang w:val="el-GR"/>
        </w:rPr>
        <w:lastRenderedPageBreak/>
        <w:t xml:space="preserve">Εξυπακούεται ότι η κατά χάριν οικονομική βοήθεια παραχωρείται μόνο σε οικοδομές που διαθέτουν άδεια οικοδομής από την αρμόδια Αρχή και σε μόνιμες και αδειοδοτημένες κατασκευές. </w:t>
      </w:r>
    </w:p>
    <w:p w14:paraId="4FD859BE" w14:textId="77777777" w:rsidR="003F000E" w:rsidRPr="003F000E" w:rsidRDefault="003F000E" w:rsidP="003F000E">
      <w:pPr>
        <w:spacing w:after="0" w:line="360" w:lineRule="auto"/>
        <w:jc w:val="both"/>
        <w:rPr>
          <w:rFonts w:ascii="Arial" w:hAnsi="Arial"/>
          <w:sz w:val="24"/>
          <w:szCs w:val="24"/>
          <w:lang w:val="el-GR"/>
        </w:rPr>
      </w:pPr>
    </w:p>
    <w:p w14:paraId="39F7BD71" w14:textId="77777777" w:rsidR="003F000E" w:rsidRPr="003F000E" w:rsidRDefault="003F000E" w:rsidP="003F000E">
      <w:pPr>
        <w:spacing w:after="0" w:line="360" w:lineRule="auto"/>
        <w:jc w:val="both"/>
        <w:rPr>
          <w:rFonts w:ascii="Arial" w:hAnsi="Arial"/>
          <w:sz w:val="24"/>
          <w:szCs w:val="24"/>
          <w:lang w:val="el-GR"/>
        </w:rPr>
      </w:pPr>
      <w:r w:rsidRPr="003F000E">
        <w:rPr>
          <w:rFonts w:ascii="Arial" w:hAnsi="Arial"/>
          <w:sz w:val="24"/>
          <w:szCs w:val="24"/>
          <w:lang w:val="el-GR"/>
        </w:rPr>
        <w:t xml:space="preserve">Αναλυτικός πίνακας με τα κριτήρια θα δημοσιευθεί εντός της ημέρας στην ιστοσελίδα του Υπουργείου Εσωτερικών. </w:t>
      </w:r>
    </w:p>
    <w:p w14:paraId="55C05B82" w14:textId="77777777" w:rsidR="00601450" w:rsidRPr="003F000E" w:rsidRDefault="00601450" w:rsidP="00F8344F">
      <w:pPr>
        <w:tabs>
          <w:tab w:val="center" w:pos="6663"/>
        </w:tabs>
        <w:spacing w:after="0" w:line="360" w:lineRule="auto"/>
        <w:jc w:val="both"/>
        <w:rPr>
          <w:rFonts w:ascii="Arial" w:eastAsia="Times New Roman" w:hAnsi="Arial" w:cs="Arial"/>
          <w:color w:val="000000"/>
          <w:sz w:val="24"/>
          <w:szCs w:val="24"/>
          <w:lang w:val="el-GR" w:eastAsia="en-GB"/>
        </w:rPr>
      </w:pPr>
    </w:p>
    <w:p w14:paraId="28BD0EF4" w14:textId="77777777" w:rsidR="0072664A" w:rsidRPr="003F000E" w:rsidRDefault="0072664A" w:rsidP="0072664A">
      <w:pPr>
        <w:spacing w:after="0" w:line="360" w:lineRule="auto"/>
        <w:jc w:val="center"/>
        <w:rPr>
          <w:rFonts w:ascii="Arial" w:hAnsi="Arial" w:cs="Arial"/>
          <w:bCs/>
          <w:sz w:val="24"/>
          <w:szCs w:val="24"/>
          <w:lang w:val="el-GR"/>
        </w:rPr>
      </w:pPr>
      <w:r w:rsidRPr="003F000E">
        <w:rPr>
          <w:rFonts w:ascii="Arial" w:hAnsi="Arial" w:cs="Arial"/>
          <w:bCs/>
          <w:sz w:val="24"/>
          <w:szCs w:val="24"/>
          <w:lang w:val="el-GR"/>
        </w:rPr>
        <w:t>_________________</w:t>
      </w:r>
    </w:p>
    <w:p w14:paraId="77F37DEE" w14:textId="77777777" w:rsidR="0072664A" w:rsidRPr="003F000E" w:rsidRDefault="0072664A" w:rsidP="0072664A">
      <w:pPr>
        <w:spacing w:after="0" w:line="360" w:lineRule="auto"/>
        <w:jc w:val="right"/>
        <w:rPr>
          <w:rFonts w:ascii="Arial" w:hAnsi="Arial" w:cs="Arial"/>
          <w:bCs/>
          <w:sz w:val="24"/>
          <w:szCs w:val="24"/>
          <w:lang w:val="el-GR"/>
        </w:rPr>
      </w:pPr>
    </w:p>
    <w:p w14:paraId="358EF8D1" w14:textId="34541DFC" w:rsidR="00E5687F" w:rsidRPr="003F000E" w:rsidRDefault="003F000E" w:rsidP="0072664A">
      <w:pPr>
        <w:spacing w:after="0" w:line="360" w:lineRule="auto"/>
        <w:jc w:val="right"/>
        <w:rPr>
          <w:rFonts w:ascii="Arial" w:hAnsi="Arial" w:cs="Arial"/>
          <w:bCs/>
          <w:sz w:val="24"/>
          <w:szCs w:val="24"/>
          <w:lang w:val="el-GR"/>
        </w:rPr>
      </w:pPr>
      <w:r>
        <w:rPr>
          <w:rFonts w:ascii="Arial" w:hAnsi="Arial" w:cs="Arial"/>
          <w:bCs/>
          <w:sz w:val="24"/>
          <w:szCs w:val="24"/>
          <w:lang w:val="el-GR"/>
        </w:rPr>
        <w:t>2 Σεπτεμβρίου</w:t>
      </w:r>
      <w:r w:rsidR="009474C7" w:rsidRPr="003F000E">
        <w:rPr>
          <w:rFonts w:ascii="Arial" w:hAnsi="Arial" w:cs="Arial"/>
          <w:bCs/>
          <w:sz w:val="24"/>
          <w:szCs w:val="24"/>
          <w:lang w:val="el-GR"/>
        </w:rPr>
        <w:t xml:space="preserve"> 2026</w:t>
      </w:r>
    </w:p>
    <w:sectPr w:rsidR="00E5687F" w:rsidRPr="003F000E" w:rsidSect="004045F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1C353" w14:textId="77777777" w:rsidR="00867134" w:rsidRDefault="00867134" w:rsidP="00A11C5E">
      <w:pPr>
        <w:spacing w:after="0" w:line="240" w:lineRule="auto"/>
      </w:pPr>
      <w:r>
        <w:separator/>
      </w:r>
    </w:p>
  </w:endnote>
  <w:endnote w:type="continuationSeparator" w:id="0">
    <w:p w14:paraId="7171E35D" w14:textId="77777777" w:rsidR="00867134" w:rsidRDefault="00867134" w:rsidP="00A11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34BC1" w14:textId="77777777" w:rsidR="00847961" w:rsidRDefault="008479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8D871" w14:textId="77777777" w:rsidR="00847961" w:rsidRDefault="008479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4E84F" w14:textId="77777777" w:rsidR="00847961" w:rsidRDefault="00847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3F255" w14:textId="77777777" w:rsidR="00867134" w:rsidRDefault="00867134" w:rsidP="00A11C5E">
      <w:pPr>
        <w:spacing w:after="0" w:line="240" w:lineRule="auto"/>
      </w:pPr>
      <w:r>
        <w:separator/>
      </w:r>
    </w:p>
  </w:footnote>
  <w:footnote w:type="continuationSeparator" w:id="0">
    <w:p w14:paraId="711461ED" w14:textId="77777777" w:rsidR="00867134" w:rsidRDefault="00867134" w:rsidP="00A11C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4F09F" w14:textId="77777777" w:rsidR="00847961" w:rsidRDefault="008479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581F7" w14:textId="77777777" w:rsidR="00A11C5E" w:rsidRPr="00A11C5E" w:rsidRDefault="00A11C5E" w:rsidP="00A11C5E">
    <w:pPr>
      <w:pStyle w:val="Header"/>
      <w:spacing w:line="276" w:lineRule="auto"/>
      <w:jc w:val="center"/>
      <w:rPr>
        <w:rFonts w:ascii="Arial" w:hAnsi="Arial" w:cs="Arial"/>
      </w:rPr>
    </w:pPr>
    <w:r w:rsidRPr="00A11C5E">
      <w:rPr>
        <w:rFonts w:ascii="Arial" w:eastAsia="Times New Roman" w:hAnsi="Arial" w:cs="Arial"/>
        <w:noProof/>
        <w:sz w:val="24"/>
        <w:szCs w:val="24"/>
        <w:lang w:val="en-US"/>
      </w:rPr>
      <w:drawing>
        <wp:inline distT="0" distB="0" distL="0" distR="0" wp14:anchorId="6404B454" wp14:editId="2386F8C6">
          <wp:extent cx="417195" cy="373380"/>
          <wp:effectExtent l="0" t="0" r="1905" b="7620"/>
          <wp:docPr id="1" name="Picture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195" cy="373380"/>
                  </a:xfrm>
                  <a:prstGeom prst="rect">
                    <a:avLst/>
                  </a:prstGeom>
                  <a:noFill/>
                  <a:ln>
                    <a:noFill/>
                  </a:ln>
                </pic:spPr>
              </pic:pic>
            </a:graphicData>
          </a:graphic>
        </wp:inline>
      </w:drawing>
    </w:r>
  </w:p>
  <w:p w14:paraId="6BF7CB20" w14:textId="77777777" w:rsidR="00A11C5E" w:rsidRPr="00A11C5E" w:rsidRDefault="00A11C5E" w:rsidP="00A11C5E">
    <w:pPr>
      <w:pStyle w:val="Header"/>
      <w:spacing w:line="276" w:lineRule="auto"/>
      <w:jc w:val="center"/>
      <w:rPr>
        <w:rFonts w:ascii="Arial" w:hAnsi="Arial" w:cs="Arial"/>
        <w:b/>
        <w:lang w:val="el-GR"/>
      </w:rPr>
    </w:pPr>
    <w:r w:rsidRPr="00A11C5E">
      <w:rPr>
        <w:rFonts w:ascii="Arial" w:hAnsi="Arial" w:cs="Arial"/>
        <w:b/>
        <w:lang w:val="el-GR"/>
      </w:rPr>
      <w:t>ΚΥΠΡΙΑΚΗ ΔΗΜΟΚΡΑΤΙΑ</w:t>
    </w:r>
  </w:p>
  <w:p w14:paraId="3A979C30" w14:textId="25D5B87F" w:rsidR="005D112A" w:rsidRDefault="00F82B2E" w:rsidP="00A11C5E">
    <w:pPr>
      <w:pStyle w:val="Header"/>
      <w:spacing w:line="276" w:lineRule="auto"/>
      <w:jc w:val="center"/>
      <w:rPr>
        <w:rFonts w:ascii="Arial" w:hAnsi="Arial" w:cs="Arial"/>
        <w:b/>
        <w:lang w:val="el-GR"/>
      </w:rPr>
    </w:pPr>
    <w:r>
      <w:rPr>
        <w:rFonts w:ascii="Arial" w:hAnsi="Arial" w:cs="Arial"/>
        <w:b/>
        <w:lang w:val="el-GR"/>
      </w:rPr>
      <w:t>ΥΠΟΥΡΓΕΙΟ ΕΣΩΤΕΡΙΚΩΝ</w:t>
    </w:r>
  </w:p>
  <w:p w14:paraId="7406BDB1" w14:textId="77777777" w:rsidR="00F82B2E" w:rsidRPr="00A11C5E" w:rsidRDefault="00F82B2E" w:rsidP="00A11C5E">
    <w:pPr>
      <w:pStyle w:val="Header"/>
      <w:spacing w:line="276" w:lineRule="auto"/>
      <w:jc w:val="center"/>
      <w:rPr>
        <w:rFonts w:ascii="Arial" w:hAnsi="Arial" w:cs="Arial"/>
        <w:b/>
        <w:lang w:val="el-G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5EB5" w14:textId="77777777" w:rsidR="00847961" w:rsidRDefault="008479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E518A"/>
    <w:multiLevelType w:val="hybridMultilevel"/>
    <w:tmpl w:val="D034D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87129"/>
    <w:multiLevelType w:val="hybridMultilevel"/>
    <w:tmpl w:val="EB142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7C1CB9"/>
    <w:multiLevelType w:val="hybridMultilevel"/>
    <w:tmpl w:val="29562F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E156571"/>
    <w:multiLevelType w:val="hybridMultilevel"/>
    <w:tmpl w:val="EC4A8EB8"/>
    <w:lvl w:ilvl="0" w:tplc="0408000D">
      <w:start w:val="1"/>
      <w:numFmt w:val="bullet"/>
      <w:lvlText w:val=""/>
      <w:lvlJc w:val="left"/>
      <w:pPr>
        <w:ind w:left="720" w:hanging="360"/>
      </w:pPr>
      <w:rPr>
        <w:rFonts w:ascii="Wingdings" w:hAnsi="Wingdings" w:cs="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07F1765"/>
    <w:multiLevelType w:val="hybridMultilevel"/>
    <w:tmpl w:val="94D40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FD328D"/>
    <w:multiLevelType w:val="hybridMultilevel"/>
    <w:tmpl w:val="0E88B6E0"/>
    <w:lvl w:ilvl="0" w:tplc="C95ED20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5E6862"/>
    <w:multiLevelType w:val="hybridMultilevel"/>
    <w:tmpl w:val="9E548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C30C9E"/>
    <w:multiLevelType w:val="hybridMultilevel"/>
    <w:tmpl w:val="516E4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B81F1B"/>
    <w:multiLevelType w:val="hybridMultilevel"/>
    <w:tmpl w:val="17709002"/>
    <w:lvl w:ilvl="0" w:tplc="0809000F">
      <w:start w:val="1"/>
      <w:numFmt w:val="decimal"/>
      <w:lvlText w:val="%1."/>
      <w:lvlJc w:val="left"/>
      <w:pPr>
        <w:ind w:left="790" w:hanging="360"/>
      </w:pPr>
    </w:lvl>
    <w:lvl w:ilvl="1" w:tplc="08090019" w:tentative="1">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9" w15:restartNumberingAfterBreak="0">
    <w:nsid w:val="7AF86180"/>
    <w:multiLevelType w:val="hybridMultilevel"/>
    <w:tmpl w:val="6184593A"/>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num w:numId="1" w16cid:durableId="129783529">
    <w:abstractNumId w:val="8"/>
  </w:num>
  <w:num w:numId="2" w16cid:durableId="1546940395">
    <w:abstractNumId w:val="9"/>
  </w:num>
  <w:num w:numId="3" w16cid:durableId="234702651">
    <w:abstractNumId w:val="2"/>
  </w:num>
  <w:num w:numId="4" w16cid:durableId="1374765466">
    <w:abstractNumId w:val="0"/>
  </w:num>
  <w:num w:numId="5" w16cid:durableId="269242877">
    <w:abstractNumId w:val="3"/>
  </w:num>
  <w:num w:numId="6" w16cid:durableId="1870950092">
    <w:abstractNumId w:val="4"/>
  </w:num>
  <w:num w:numId="7" w16cid:durableId="665287467">
    <w:abstractNumId w:val="7"/>
  </w:num>
  <w:num w:numId="8" w16cid:durableId="1971015547">
    <w:abstractNumId w:val="6"/>
  </w:num>
  <w:num w:numId="9" w16cid:durableId="623268584">
    <w:abstractNumId w:val="5"/>
  </w:num>
  <w:num w:numId="10" w16cid:durableId="6600797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C5E"/>
    <w:rsid w:val="00000935"/>
    <w:rsid w:val="00001B67"/>
    <w:rsid w:val="00001E37"/>
    <w:rsid w:val="00002979"/>
    <w:rsid w:val="00002F13"/>
    <w:rsid w:val="000032FC"/>
    <w:rsid w:val="0000410E"/>
    <w:rsid w:val="000054B9"/>
    <w:rsid w:val="000070DA"/>
    <w:rsid w:val="000079A4"/>
    <w:rsid w:val="0001183C"/>
    <w:rsid w:val="0001208D"/>
    <w:rsid w:val="00012722"/>
    <w:rsid w:val="00014AD1"/>
    <w:rsid w:val="000150BA"/>
    <w:rsid w:val="000152EB"/>
    <w:rsid w:val="00017D12"/>
    <w:rsid w:val="0002202E"/>
    <w:rsid w:val="00022573"/>
    <w:rsid w:val="00022BBD"/>
    <w:rsid w:val="00025B98"/>
    <w:rsid w:val="000276B2"/>
    <w:rsid w:val="000276BF"/>
    <w:rsid w:val="00032156"/>
    <w:rsid w:val="0003513C"/>
    <w:rsid w:val="000406BA"/>
    <w:rsid w:val="00040F02"/>
    <w:rsid w:val="000414BA"/>
    <w:rsid w:val="000418D2"/>
    <w:rsid w:val="000457A8"/>
    <w:rsid w:val="0004739A"/>
    <w:rsid w:val="00050F76"/>
    <w:rsid w:val="00052D2E"/>
    <w:rsid w:val="00054073"/>
    <w:rsid w:val="00056AA6"/>
    <w:rsid w:val="00056E3D"/>
    <w:rsid w:val="00056E73"/>
    <w:rsid w:val="0005778E"/>
    <w:rsid w:val="00057C8C"/>
    <w:rsid w:val="00060A46"/>
    <w:rsid w:val="00060F10"/>
    <w:rsid w:val="00064FCE"/>
    <w:rsid w:val="000650DA"/>
    <w:rsid w:val="0007075B"/>
    <w:rsid w:val="000743C7"/>
    <w:rsid w:val="00075648"/>
    <w:rsid w:val="0007594B"/>
    <w:rsid w:val="00076793"/>
    <w:rsid w:val="00077632"/>
    <w:rsid w:val="00077762"/>
    <w:rsid w:val="00077BE6"/>
    <w:rsid w:val="00082630"/>
    <w:rsid w:val="00082F28"/>
    <w:rsid w:val="00084036"/>
    <w:rsid w:val="00086906"/>
    <w:rsid w:val="0009124E"/>
    <w:rsid w:val="0009133B"/>
    <w:rsid w:val="00091C64"/>
    <w:rsid w:val="000920B1"/>
    <w:rsid w:val="00092C95"/>
    <w:rsid w:val="00094824"/>
    <w:rsid w:val="00094D49"/>
    <w:rsid w:val="000A11AC"/>
    <w:rsid w:val="000A5898"/>
    <w:rsid w:val="000B10DE"/>
    <w:rsid w:val="000B141F"/>
    <w:rsid w:val="000B2145"/>
    <w:rsid w:val="000B3931"/>
    <w:rsid w:val="000B4276"/>
    <w:rsid w:val="000B5795"/>
    <w:rsid w:val="000B74AC"/>
    <w:rsid w:val="000B7CEA"/>
    <w:rsid w:val="000C01E0"/>
    <w:rsid w:val="000C4D25"/>
    <w:rsid w:val="000C5554"/>
    <w:rsid w:val="000C79A0"/>
    <w:rsid w:val="000D45D4"/>
    <w:rsid w:val="000D589B"/>
    <w:rsid w:val="000D5B73"/>
    <w:rsid w:val="000E0264"/>
    <w:rsid w:val="000E1209"/>
    <w:rsid w:val="000E3A4D"/>
    <w:rsid w:val="000E67BD"/>
    <w:rsid w:val="000F56C1"/>
    <w:rsid w:val="000F5E43"/>
    <w:rsid w:val="000F68AA"/>
    <w:rsid w:val="0010064F"/>
    <w:rsid w:val="00100E2B"/>
    <w:rsid w:val="001011CB"/>
    <w:rsid w:val="00104284"/>
    <w:rsid w:val="001048AE"/>
    <w:rsid w:val="001053BB"/>
    <w:rsid w:val="001069E7"/>
    <w:rsid w:val="001078B6"/>
    <w:rsid w:val="00110C58"/>
    <w:rsid w:val="0011130D"/>
    <w:rsid w:val="001123B2"/>
    <w:rsid w:val="001125E5"/>
    <w:rsid w:val="001129A9"/>
    <w:rsid w:val="00112D8A"/>
    <w:rsid w:val="0011410B"/>
    <w:rsid w:val="00116806"/>
    <w:rsid w:val="00120226"/>
    <w:rsid w:val="0012066C"/>
    <w:rsid w:val="00120C85"/>
    <w:rsid w:val="001228C6"/>
    <w:rsid w:val="001237BF"/>
    <w:rsid w:val="00124144"/>
    <w:rsid w:val="001241CA"/>
    <w:rsid w:val="00125044"/>
    <w:rsid w:val="00125F0D"/>
    <w:rsid w:val="00127454"/>
    <w:rsid w:val="001279AB"/>
    <w:rsid w:val="0013002F"/>
    <w:rsid w:val="0013067C"/>
    <w:rsid w:val="00130793"/>
    <w:rsid w:val="00131CDD"/>
    <w:rsid w:val="00132513"/>
    <w:rsid w:val="00132641"/>
    <w:rsid w:val="00133A62"/>
    <w:rsid w:val="00145C08"/>
    <w:rsid w:val="00147A9A"/>
    <w:rsid w:val="00151029"/>
    <w:rsid w:val="0015352B"/>
    <w:rsid w:val="001535C1"/>
    <w:rsid w:val="00154F21"/>
    <w:rsid w:val="00163C34"/>
    <w:rsid w:val="00180789"/>
    <w:rsid w:val="00180B2A"/>
    <w:rsid w:val="001829FD"/>
    <w:rsid w:val="00182E3F"/>
    <w:rsid w:val="00183BEE"/>
    <w:rsid w:val="001848CD"/>
    <w:rsid w:val="001854F0"/>
    <w:rsid w:val="00185B1F"/>
    <w:rsid w:val="00185B61"/>
    <w:rsid w:val="00194AC2"/>
    <w:rsid w:val="00194FE4"/>
    <w:rsid w:val="0019540D"/>
    <w:rsid w:val="001A0643"/>
    <w:rsid w:val="001A12DA"/>
    <w:rsid w:val="001A19AC"/>
    <w:rsid w:val="001A21A1"/>
    <w:rsid w:val="001A3519"/>
    <w:rsid w:val="001A4C3C"/>
    <w:rsid w:val="001A50F3"/>
    <w:rsid w:val="001A7D27"/>
    <w:rsid w:val="001B4BD1"/>
    <w:rsid w:val="001B5AE9"/>
    <w:rsid w:val="001B60DB"/>
    <w:rsid w:val="001B7AFA"/>
    <w:rsid w:val="001C173C"/>
    <w:rsid w:val="001C5B1B"/>
    <w:rsid w:val="001C64D5"/>
    <w:rsid w:val="001C67A2"/>
    <w:rsid w:val="001D028E"/>
    <w:rsid w:val="001D15C0"/>
    <w:rsid w:val="001D238A"/>
    <w:rsid w:val="001D34B6"/>
    <w:rsid w:val="001D400F"/>
    <w:rsid w:val="001D4571"/>
    <w:rsid w:val="001D60FB"/>
    <w:rsid w:val="001D6B75"/>
    <w:rsid w:val="001D734E"/>
    <w:rsid w:val="001D7AB4"/>
    <w:rsid w:val="001E0800"/>
    <w:rsid w:val="001E2694"/>
    <w:rsid w:val="001E2DAC"/>
    <w:rsid w:val="001E34E4"/>
    <w:rsid w:val="001E610D"/>
    <w:rsid w:val="001E65BC"/>
    <w:rsid w:val="001E70D1"/>
    <w:rsid w:val="001E75B3"/>
    <w:rsid w:val="001E7ADB"/>
    <w:rsid w:val="001F609F"/>
    <w:rsid w:val="002014D7"/>
    <w:rsid w:val="002019F9"/>
    <w:rsid w:val="00201C43"/>
    <w:rsid w:val="00203901"/>
    <w:rsid w:val="00207EE5"/>
    <w:rsid w:val="0021150C"/>
    <w:rsid w:val="00211971"/>
    <w:rsid w:val="00212A3B"/>
    <w:rsid w:val="002147E9"/>
    <w:rsid w:val="00217392"/>
    <w:rsid w:val="00217EDA"/>
    <w:rsid w:val="00220F8A"/>
    <w:rsid w:val="00221E9C"/>
    <w:rsid w:val="00223399"/>
    <w:rsid w:val="00224FB1"/>
    <w:rsid w:val="0022637C"/>
    <w:rsid w:val="0022740D"/>
    <w:rsid w:val="002301F0"/>
    <w:rsid w:val="002302AD"/>
    <w:rsid w:val="00230B52"/>
    <w:rsid w:val="002316D0"/>
    <w:rsid w:val="00231B52"/>
    <w:rsid w:val="00232703"/>
    <w:rsid w:val="002336F8"/>
    <w:rsid w:val="002359E9"/>
    <w:rsid w:val="002363EB"/>
    <w:rsid w:val="00236BEA"/>
    <w:rsid w:val="00236E93"/>
    <w:rsid w:val="002411CD"/>
    <w:rsid w:val="0024190A"/>
    <w:rsid w:val="00243EEF"/>
    <w:rsid w:val="00245A3D"/>
    <w:rsid w:val="002464F0"/>
    <w:rsid w:val="00250E3A"/>
    <w:rsid w:val="00251556"/>
    <w:rsid w:val="00251D6C"/>
    <w:rsid w:val="00251F96"/>
    <w:rsid w:val="0025390D"/>
    <w:rsid w:val="002547F3"/>
    <w:rsid w:val="0025755E"/>
    <w:rsid w:val="0025770D"/>
    <w:rsid w:val="0025792A"/>
    <w:rsid w:val="00257F8B"/>
    <w:rsid w:val="002605E8"/>
    <w:rsid w:val="00261020"/>
    <w:rsid w:val="002620B2"/>
    <w:rsid w:val="00262477"/>
    <w:rsid w:val="00262A05"/>
    <w:rsid w:val="0026310A"/>
    <w:rsid w:val="002655B6"/>
    <w:rsid w:val="00265C95"/>
    <w:rsid w:val="00276B3F"/>
    <w:rsid w:val="002803CC"/>
    <w:rsid w:val="00280DD5"/>
    <w:rsid w:val="00284FC5"/>
    <w:rsid w:val="00292883"/>
    <w:rsid w:val="00295600"/>
    <w:rsid w:val="002A097F"/>
    <w:rsid w:val="002A0CCC"/>
    <w:rsid w:val="002A461C"/>
    <w:rsid w:val="002A51F4"/>
    <w:rsid w:val="002A5D6F"/>
    <w:rsid w:val="002B077F"/>
    <w:rsid w:val="002B07D0"/>
    <w:rsid w:val="002B0FCF"/>
    <w:rsid w:val="002B2397"/>
    <w:rsid w:val="002B42DB"/>
    <w:rsid w:val="002B475C"/>
    <w:rsid w:val="002B52C6"/>
    <w:rsid w:val="002B6B8E"/>
    <w:rsid w:val="002B7664"/>
    <w:rsid w:val="002C391C"/>
    <w:rsid w:val="002C42C7"/>
    <w:rsid w:val="002C4E37"/>
    <w:rsid w:val="002C6D6D"/>
    <w:rsid w:val="002C6E0A"/>
    <w:rsid w:val="002D096F"/>
    <w:rsid w:val="002D1C80"/>
    <w:rsid w:val="002D2296"/>
    <w:rsid w:val="002D2CC6"/>
    <w:rsid w:val="002D3F3F"/>
    <w:rsid w:val="002D52FD"/>
    <w:rsid w:val="002D7480"/>
    <w:rsid w:val="002E4971"/>
    <w:rsid w:val="002E6B04"/>
    <w:rsid w:val="002E6D50"/>
    <w:rsid w:val="002E7382"/>
    <w:rsid w:val="002F1693"/>
    <w:rsid w:val="002F1D81"/>
    <w:rsid w:val="002F295B"/>
    <w:rsid w:val="002F32BD"/>
    <w:rsid w:val="002F3883"/>
    <w:rsid w:val="002F3C79"/>
    <w:rsid w:val="002F562E"/>
    <w:rsid w:val="002F6D8A"/>
    <w:rsid w:val="002F765D"/>
    <w:rsid w:val="00302326"/>
    <w:rsid w:val="00304208"/>
    <w:rsid w:val="003051B0"/>
    <w:rsid w:val="003108D7"/>
    <w:rsid w:val="00310964"/>
    <w:rsid w:val="003110AD"/>
    <w:rsid w:val="003124F3"/>
    <w:rsid w:val="003126E7"/>
    <w:rsid w:val="00312721"/>
    <w:rsid w:val="00312C1F"/>
    <w:rsid w:val="003133A1"/>
    <w:rsid w:val="00314BE6"/>
    <w:rsid w:val="003155A1"/>
    <w:rsid w:val="00315DD5"/>
    <w:rsid w:val="00321867"/>
    <w:rsid w:val="003234D4"/>
    <w:rsid w:val="003241F0"/>
    <w:rsid w:val="00326A0C"/>
    <w:rsid w:val="0032770B"/>
    <w:rsid w:val="0033121F"/>
    <w:rsid w:val="0033175C"/>
    <w:rsid w:val="003341CE"/>
    <w:rsid w:val="00335886"/>
    <w:rsid w:val="00336B30"/>
    <w:rsid w:val="00342358"/>
    <w:rsid w:val="00342CE1"/>
    <w:rsid w:val="0034411A"/>
    <w:rsid w:val="003448B8"/>
    <w:rsid w:val="0034775A"/>
    <w:rsid w:val="00351341"/>
    <w:rsid w:val="00351A0C"/>
    <w:rsid w:val="00352A55"/>
    <w:rsid w:val="00353B5D"/>
    <w:rsid w:val="00356963"/>
    <w:rsid w:val="00356DE3"/>
    <w:rsid w:val="00357E1F"/>
    <w:rsid w:val="00360BB1"/>
    <w:rsid w:val="0036196B"/>
    <w:rsid w:val="003631C4"/>
    <w:rsid w:val="00363B09"/>
    <w:rsid w:val="00363B6F"/>
    <w:rsid w:val="003643B6"/>
    <w:rsid w:val="003665FC"/>
    <w:rsid w:val="00366E76"/>
    <w:rsid w:val="003678D0"/>
    <w:rsid w:val="003700BC"/>
    <w:rsid w:val="0037088E"/>
    <w:rsid w:val="00372E19"/>
    <w:rsid w:val="00373C45"/>
    <w:rsid w:val="00374402"/>
    <w:rsid w:val="00374CBC"/>
    <w:rsid w:val="00375277"/>
    <w:rsid w:val="003804B7"/>
    <w:rsid w:val="0038323D"/>
    <w:rsid w:val="003855CE"/>
    <w:rsid w:val="00386064"/>
    <w:rsid w:val="003870AF"/>
    <w:rsid w:val="00392E47"/>
    <w:rsid w:val="0039308A"/>
    <w:rsid w:val="00393917"/>
    <w:rsid w:val="003A01B0"/>
    <w:rsid w:val="003A0EE7"/>
    <w:rsid w:val="003A1EE3"/>
    <w:rsid w:val="003A20D8"/>
    <w:rsid w:val="003A231E"/>
    <w:rsid w:val="003A50FF"/>
    <w:rsid w:val="003A6DE1"/>
    <w:rsid w:val="003B5715"/>
    <w:rsid w:val="003B5BB7"/>
    <w:rsid w:val="003B6858"/>
    <w:rsid w:val="003C03A3"/>
    <w:rsid w:val="003C06E6"/>
    <w:rsid w:val="003C0FF8"/>
    <w:rsid w:val="003C16EF"/>
    <w:rsid w:val="003C6436"/>
    <w:rsid w:val="003C739A"/>
    <w:rsid w:val="003C7FEB"/>
    <w:rsid w:val="003D05D6"/>
    <w:rsid w:val="003D0A64"/>
    <w:rsid w:val="003D1FF9"/>
    <w:rsid w:val="003D22C1"/>
    <w:rsid w:val="003D4128"/>
    <w:rsid w:val="003D43B6"/>
    <w:rsid w:val="003D5A84"/>
    <w:rsid w:val="003D6162"/>
    <w:rsid w:val="003D63E0"/>
    <w:rsid w:val="003D67C1"/>
    <w:rsid w:val="003D6CD0"/>
    <w:rsid w:val="003D7509"/>
    <w:rsid w:val="003E2D74"/>
    <w:rsid w:val="003E3ACB"/>
    <w:rsid w:val="003E4822"/>
    <w:rsid w:val="003E6503"/>
    <w:rsid w:val="003E7858"/>
    <w:rsid w:val="003F000E"/>
    <w:rsid w:val="003F0044"/>
    <w:rsid w:val="003F1F23"/>
    <w:rsid w:val="003F2251"/>
    <w:rsid w:val="003F4F25"/>
    <w:rsid w:val="003F5013"/>
    <w:rsid w:val="0040256D"/>
    <w:rsid w:val="00402BFC"/>
    <w:rsid w:val="0040409F"/>
    <w:rsid w:val="004045F6"/>
    <w:rsid w:val="00404B8E"/>
    <w:rsid w:val="00404D27"/>
    <w:rsid w:val="00404FEE"/>
    <w:rsid w:val="00411ABF"/>
    <w:rsid w:val="004123D9"/>
    <w:rsid w:val="0041312C"/>
    <w:rsid w:val="00414957"/>
    <w:rsid w:val="004149E7"/>
    <w:rsid w:val="00414AC1"/>
    <w:rsid w:val="00421C89"/>
    <w:rsid w:val="00422577"/>
    <w:rsid w:val="00422B68"/>
    <w:rsid w:val="00423308"/>
    <w:rsid w:val="00424F37"/>
    <w:rsid w:val="00425FD2"/>
    <w:rsid w:val="004270EF"/>
    <w:rsid w:val="004275F6"/>
    <w:rsid w:val="00435345"/>
    <w:rsid w:val="00435BFA"/>
    <w:rsid w:val="004365A9"/>
    <w:rsid w:val="0043746C"/>
    <w:rsid w:val="004430E9"/>
    <w:rsid w:val="00444983"/>
    <w:rsid w:val="004456AC"/>
    <w:rsid w:val="0044652B"/>
    <w:rsid w:val="004512C9"/>
    <w:rsid w:val="00451A3C"/>
    <w:rsid w:val="00451CFF"/>
    <w:rsid w:val="004530BD"/>
    <w:rsid w:val="0045760A"/>
    <w:rsid w:val="004600AA"/>
    <w:rsid w:val="00460B5B"/>
    <w:rsid w:val="004630C1"/>
    <w:rsid w:val="00465201"/>
    <w:rsid w:val="00466192"/>
    <w:rsid w:val="00470D25"/>
    <w:rsid w:val="004716CD"/>
    <w:rsid w:val="00475C64"/>
    <w:rsid w:val="00480050"/>
    <w:rsid w:val="00483073"/>
    <w:rsid w:val="004849CD"/>
    <w:rsid w:val="00484AE4"/>
    <w:rsid w:val="00484DA0"/>
    <w:rsid w:val="00484F6E"/>
    <w:rsid w:val="00484F6F"/>
    <w:rsid w:val="0049074C"/>
    <w:rsid w:val="004907A6"/>
    <w:rsid w:val="0049309A"/>
    <w:rsid w:val="00493363"/>
    <w:rsid w:val="0049355D"/>
    <w:rsid w:val="00493E7F"/>
    <w:rsid w:val="00494868"/>
    <w:rsid w:val="00495CBD"/>
    <w:rsid w:val="00496578"/>
    <w:rsid w:val="00497A7E"/>
    <w:rsid w:val="004A592B"/>
    <w:rsid w:val="004A67EF"/>
    <w:rsid w:val="004B015D"/>
    <w:rsid w:val="004B12D9"/>
    <w:rsid w:val="004B3EC7"/>
    <w:rsid w:val="004B42D8"/>
    <w:rsid w:val="004B65B6"/>
    <w:rsid w:val="004C20E2"/>
    <w:rsid w:val="004C254F"/>
    <w:rsid w:val="004C365B"/>
    <w:rsid w:val="004C54DC"/>
    <w:rsid w:val="004C6878"/>
    <w:rsid w:val="004D0A2E"/>
    <w:rsid w:val="004D2313"/>
    <w:rsid w:val="004D39CA"/>
    <w:rsid w:val="004D4EF9"/>
    <w:rsid w:val="004D61E9"/>
    <w:rsid w:val="004E02F7"/>
    <w:rsid w:val="004E0A5A"/>
    <w:rsid w:val="004E1669"/>
    <w:rsid w:val="004E2A5A"/>
    <w:rsid w:val="004E2CCD"/>
    <w:rsid w:val="004E4B42"/>
    <w:rsid w:val="004E50C2"/>
    <w:rsid w:val="004E5618"/>
    <w:rsid w:val="004F08E4"/>
    <w:rsid w:val="004F1352"/>
    <w:rsid w:val="004F14D9"/>
    <w:rsid w:val="004F1D90"/>
    <w:rsid w:val="004F4489"/>
    <w:rsid w:val="004F5DD3"/>
    <w:rsid w:val="004F6609"/>
    <w:rsid w:val="00502047"/>
    <w:rsid w:val="00506A82"/>
    <w:rsid w:val="00510FF1"/>
    <w:rsid w:val="00517405"/>
    <w:rsid w:val="00520292"/>
    <w:rsid w:val="00524A1F"/>
    <w:rsid w:val="00525FDF"/>
    <w:rsid w:val="00526307"/>
    <w:rsid w:val="005308C2"/>
    <w:rsid w:val="0053291C"/>
    <w:rsid w:val="00533311"/>
    <w:rsid w:val="005433A2"/>
    <w:rsid w:val="00544D39"/>
    <w:rsid w:val="0054557D"/>
    <w:rsid w:val="0054732D"/>
    <w:rsid w:val="0055097E"/>
    <w:rsid w:val="00551994"/>
    <w:rsid w:val="00553597"/>
    <w:rsid w:val="00553E4B"/>
    <w:rsid w:val="00553EB1"/>
    <w:rsid w:val="005577E3"/>
    <w:rsid w:val="005619B6"/>
    <w:rsid w:val="0056531A"/>
    <w:rsid w:val="00565392"/>
    <w:rsid w:val="00565FBD"/>
    <w:rsid w:val="00566509"/>
    <w:rsid w:val="00566A66"/>
    <w:rsid w:val="005673D4"/>
    <w:rsid w:val="00577EC1"/>
    <w:rsid w:val="00582C39"/>
    <w:rsid w:val="00583999"/>
    <w:rsid w:val="005855D1"/>
    <w:rsid w:val="00585C19"/>
    <w:rsid w:val="005907DE"/>
    <w:rsid w:val="00592857"/>
    <w:rsid w:val="00592A90"/>
    <w:rsid w:val="00593D59"/>
    <w:rsid w:val="00597918"/>
    <w:rsid w:val="005A0BA5"/>
    <w:rsid w:val="005A3E6B"/>
    <w:rsid w:val="005A42E6"/>
    <w:rsid w:val="005A4A94"/>
    <w:rsid w:val="005A4B10"/>
    <w:rsid w:val="005A579C"/>
    <w:rsid w:val="005A5B2D"/>
    <w:rsid w:val="005B065E"/>
    <w:rsid w:val="005B173B"/>
    <w:rsid w:val="005B4402"/>
    <w:rsid w:val="005B4777"/>
    <w:rsid w:val="005B5298"/>
    <w:rsid w:val="005B57C0"/>
    <w:rsid w:val="005C173A"/>
    <w:rsid w:val="005C2593"/>
    <w:rsid w:val="005C7EF6"/>
    <w:rsid w:val="005D09D8"/>
    <w:rsid w:val="005D112A"/>
    <w:rsid w:val="005D25AB"/>
    <w:rsid w:val="005D4A62"/>
    <w:rsid w:val="005D5F81"/>
    <w:rsid w:val="005D77FA"/>
    <w:rsid w:val="005E06B4"/>
    <w:rsid w:val="005E3D57"/>
    <w:rsid w:val="005E7C4D"/>
    <w:rsid w:val="005F0C5F"/>
    <w:rsid w:val="005F0DF9"/>
    <w:rsid w:val="005F1295"/>
    <w:rsid w:val="005F1ACD"/>
    <w:rsid w:val="005F2BBA"/>
    <w:rsid w:val="005F66ED"/>
    <w:rsid w:val="006005DA"/>
    <w:rsid w:val="006005F5"/>
    <w:rsid w:val="00601450"/>
    <w:rsid w:val="006024B4"/>
    <w:rsid w:val="00602F34"/>
    <w:rsid w:val="006034CA"/>
    <w:rsid w:val="00604E09"/>
    <w:rsid w:val="00604F13"/>
    <w:rsid w:val="00605008"/>
    <w:rsid w:val="006053D9"/>
    <w:rsid w:val="006078A4"/>
    <w:rsid w:val="00612F04"/>
    <w:rsid w:val="006132A8"/>
    <w:rsid w:val="00614526"/>
    <w:rsid w:val="00614E00"/>
    <w:rsid w:val="00616AD7"/>
    <w:rsid w:val="00616FF2"/>
    <w:rsid w:val="006205AA"/>
    <w:rsid w:val="00620C89"/>
    <w:rsid w:val="00621243"/>
    <w:rsid w:val="00621255"/>
    <w:rsid w:val="00624016"/>
    <w:rsid w:val="00625B8B"/>
    <w:rsid w:val="006268C5"/>
    <w:rsid w:val="006274AF"/>
    <w:rsid w:val="00631682"/>
    <w:rsid w:val="00633BAD"/>
    <w:rsid w:val="00633E95"/>
    <w:rsid w:val="00635C27"/>
    <w:rsid w:val="006365CC"/>
    <w:rsid w:val="006372F8"/>
    <w:rsid w:val="00640277"/>
    <w:rsid w:val="006408A2"/>
    <w:rsid w:val="00643B2B"/>
    <w:rsid w:val="0064535E"/>
    <w:rsid w:val="00645ECE"/>
    <w:rsid w:val="00646165"/>
    <w:rsid w:val="0064654C"/>
    <w:rsid w:val="00647950"/>
    <w:rsid w:val="006479E2"/>
    <w:rsid w:val="00650813"/>
    <w:rsid w:val="00652087"/>
    <w:rsid w:val="006556C3"/>
    <w:rsid w:val="00657FE9"/>
    <w:rsid w:val="006604B6"/>
    <w:rsid w:val="00660F54"/>
    <w:rsid w:val="00661944"/>
    <w:rsid w:val="00663297"/>
    <w:rsid w:val="00663A58"/>
    <w:rsid w:val="006640B0"/>
    <w:rsid w:val="00664D06"/>
    <w:rsid w:val="0066740A"/>
    <w:rsid w:val="00671BAD"/>
    <w:rsid w:val="00671CFE"/>
    <w:rsid w:val="006739C0"/>
    <w:rsid w:val="0067615E"/>
    <w:rsid w:val="006769B9"/>
    <w:rsid w:val="00676C84"/>
    <w:rsid w:val="00677109"/>
    <w:rsid w:val="00680221"/>
    <w:rsid w:val="00683543"/>
    <w:rsid w:val="0068359D"/>
    <w:rsid w:val="006841B1"/>
    <w:rsid w:val="00684872"/>
    <w:rsid w:val="00684907"/>
    <w:rsid w:val="0068784A"/>
    <w:rsid w:val="00690D2C"/>
    <w:rsid w:val="00691B02"/>
    <w:rsid w:val="00695B05"/>
    <w:rsid w:val="00695EF8"/>
    <w:rsid w:val="00696C1A"/>
    <w:rsid w:val="00697A7A"/>
    <w:rsid w:val="006A4F65"/>
    <w:rsid w:val="006A729D"/>
    <w:rsid w:val="006B6F9A"/>
    <w:rsid w:val="006B718B"/>
    <w:rsid w:val="006B748D"/>
    <w:rsid w:val="006C0760"/>
    <w:rsid w:val="006C0944"/>
    <w:rsid w:val="006C12D2"/>
    <w:rsid w:val="006D2158"/>
    <w:rsid w:val="006D45B6"/>
    <w:rsid w:val="006D49CC"/>
    <w:rsid w:val="006D56DA"/>
    <w:rsid w:val="006D7C80"/>
    <w:rsid w:val="006E08B2"/>
    <w:rsid w:val="006F02E4"/>
    <w:rsid w:val="006F0342"/>
    <w:rsid w:val="006F050D"/>
    <w:rsid w:val="006F3759"/>
    <w:rsid w:val="006F6609"/>
    <w:rsid w:val="006F7E47"/>
    <w:rsid w:val="007001C0"/>
    <w:rsid w:val="007035AC"/>
    <w:rsid w:val="00704E0D"/>
    <w:rsid w:val="00712A25"/>
    <w:rsid w:val="00712C3A"/>
    <w:rsid w:val="0071349D"/>
    <w:rsid w:val="007161EC"/>
    <w:rsid w:val="007166AA"/>
    <w:rsid w:val="00717F4C"/>
    <w:rsid w:val="007213CE"/>
    <w:rsid w:val="0072240C"/>
    <w:rsid w:val="00725000"/>
    <w:rsid w:val="00725C18"/>
    <w:rsid w:val="0072664A"/>
    <w:rsid w:val="00727BBF"/>
    <w:rsid w:val="00732E46"/>
    <w:rsid w:val="00733B34"/>
    <w:rsid w:val="007353AE"/>
    <w:rsid w:val="007370CE"/>
    <w:rsid w:val="00737197"/>
    <w:rsid w:val="007371C4"/>
    <w:rsid w:val="0073745F"/>
    <w:rsid w:val="00741047"/>
    <w:rsid w:val="00746280"/>
    <w:rsid w:val="00746C01"/>
    <w:rsid w:val="00750605"/>
    <w:rsid w:val="00750811"/>
    <w:rsid w:val="007519AA"/>
    <w:rsid w:val="00751C08"/>
    <w:rsid w:val="00753501"/>
    <w:rsid w:val="00756CC0"/>
    <w:rsid w:val="00761354"/>
    <w:rsid w:val="007722D8"/>
    <w:rsid w:val="0077240E"/>
    <w:rsid w:val="00772D12"/>
    <w:rsid w:val="00772DDC"/>
    <w:rsid w:val="00777DA2"/>
    <w:rsid w:val="00782357"/>
    <w:rsid w:val="0078276B"/>
    <w:rsid w:val="00787EFD"/>
    <w:rsid w:val="00790838"/>
    <w:rsid w:val="0079250A"/>
    <w:rsid w:val="0079633B"/>
    <w:rsid w:val="007A0D6A"/>
    <w:rsid w:val="007A0DD4"/>
    <w:rsid w:val="007A1A0E"/>
    <w:rsid w:val="007A2490"/>
    <w:rsid w:val="007A29C5"/>
    <w:rsid w:val="007A5BB5"/>
    <w:rsid w:val="007B07EB"/>
    <w:rsid w:val="007B0AFD"/>
    <w:rsid w:val="007B0EFC"/>
    <w:rsid w:val="007B4F70"/>
    <w:rsid w:val="007B68DF"/>
    <w:rsid w:val="007C0726"/>
    <w:rsid w:val="007C156F"/>
    <w:rsid w:val="007C3217"/>
    <w:rsid w:val="007C5492"/>
    <w:rsid w:val="007C5E02"/>
    <w:rsid w:val="007D0867"/>
    <w:rsid w:val="007D0964"/>
    <w:rsid w:val="007D0B4A"/>
    <w:rsid w:val="007D647B"/>
    <w:rsid w:val="007D75BF"/>
    <w:rsid w:val="007E0910"/>
    <w:rsid w:val="007E0CAD"/>
    <w:rsid w:val="007E1A07"/>
    <w:rsid w:val="007E1B4F"/>
    <w:rsid w:val="007E1CD7"/>
    <w:rsid w:val="007E4879"/>
    <w:rsid w:val="007E4B69"/>
    <w:rsid w:val="007E4FC7"/>
    <w:rsid w:val="007E5E54"/>
    <w:rsid w:val="007E72E8"/>
    <w:rsid w:val="007F16F6"/>
    <w:rsid w:val="007F177D"/>
    <w:rsid w:val="007F267B"/>
    <w:rsid w:val="007F3CFA"/>
    <w:rsid w:val="007F4A7C"/>
    <w:rsid w:val="007F60C4"/>
    <w:rsid w:val="007F639F"/>
    <w:rsid w:val="007F74BB"/>
    <w:rsid w:val="00800F27"/>
    <w:rsid w:val="00801072"/>
    <w:rsid w:val="00806C0D"/>
    <w:rsid w:val="00812991"/>
    <w:rsid w:val="00812FD5"/>
    <w:rsid w:val="00822190"/>
    <w:rsid w:val="0082340B"/>
    <w:rsid w:val="00823767"/>
    <w:rsid w:val="00824E66"/>
    <w:rsid w:val="00827FD9"/>
    <w:rsid w:val="008318E7"/>
    <w:rsid w:val="008322AD"/>
    <w:rsid w:val="0083308A"/>
    <w:rsid w:val="00833467"/>
    <w:rsid w:val="00833C46"/>
    <w:rsid w:val="00833CD1"/>
    <w:rsid w:val="0083442E"/>
    <w:rsid w:val="008349DE"/>
    <w:rsid w:val="00834A98"/>
    <w:rsid w:val="008355E2"/>
    <w:rsid w:val="00835696"/>
    <w:rsid w:val="00835E6B"/>
    <w:rsid w:val="00836157"/>
    <w:rsid w:val="00836161"/>
    <w:rsid w:val="00836B93"/>
    <w:rsid w:val="00837111"/>
    <w:rsid w:val="00840855"/>
    <w:rsid w:val="008420F3"/>
    <w:rsid w:val="00842E3E"/>
    <w:rsid w:val="008440D4"/>
    <w:rsid w:val="0084468A"/>
    <w:rsid w:val="008448AA"/>
    <w:rsid w:val="008458B8"/>
    <w:rsid w:val="00847961"/>
    <w:rsid w:val="008519C2"/>
    <w:rsid w:val="00853A82"/>
    <w:rsid w:val="00857BF0"/>
    <w:rsid w:val="00860291"/>
    <w:rsid w:val="008603FE"/>
    <w:rsid w:val="00860BB1"/>
    <w:rsid w:val="00861650"/>
    <w:rsid w:val="00861CA2"/>
    <w:rsid w:val="008626D2"/>
    <w:rsid w:val="008632F8"/>
    <w:rsid w:val="00863812"/>
    <w:rsid w:val="00864F24"/>
    <w:rsid w:val="00865A29"/>
    <w:rsid w:val="00865EEE"/>
    <w:rsid w:val="00867134"/>
    <w:rsid w:val="008675E4"/>
    <w:rsid w:val="00873BA1"/>
    <w:rsid w:val="00874116"/>
    <w:rsid w:val="00876773"/>
    <w:rsid w:val="00876B0F"/>
    <w:rsid w:val="008775CF"/>
    <w:rsid w:val="008812A9"/>
    <w:rsid w:val="008840B5"/>
    <w:rsid w:val="00884C0A"/>
    <w:rsid w:val="00885875"/>
    <w:rsid w:val="008860A8"/>
    <w:rsid w:val="008875F6"/>
    <w:rsid w:val="00892528"/>
    <w:rsid w:val="00892DC0"/>
    <w:rsid w:val="00893060"/>
    <w:rsid w:val="00894A7C"/>
    <w:rsid w:val="00895B3C"/>
    <w:rsid w:val="008A09B2"/>
    <w:rsid w:val="008A1028"/>
    <w:rsid w:val="008A29E0"/>
    <w:rsid w:val="008A3C8D"/>
    <w:rsid w:val="008A7200"/>
    <w:rsid w:val="008B4D83"/>
    <w:rsid w:val="008B5BDD"/>
    <w:rsid w:val="008B71DF"/>
    <w:rsid w:val="008C1F47"/>
    <w:rsid w:val="008C292D"/>
    <w:rsid w:val="008C460C"/>
    <w:rsid w:val="008C5B0E"/>
    <w:rsid w:val="008C714C"/>
    <w:rsid w:val="008D01A3"/>
    <w:rsid w:val="008D04E3"/>
    <w:rsid w:val="008D5FA2"/>
    <w:rsid w:val="008D7134"/>
    <w:rsid w:val="008E14AC"/>
    <w:rsid w:val="008E18F3"/>
    <w:rsid w:val="008E231B"/>
    <w:rsid w:val="008E34A0"/>
    <w:rsid w:val="008E5C46"/>
    <w:rsid w:val="008E626D"/>
    <w:rsid w:val="008F0BCB"/>
    <w:rsid w:val="008F6709"/>
    <w:rsid w:val="008F6B61"/>
    <w:rsid w:val="009038A3"/>
    <w:rsid w:val="00903F1A"/>
    <w:rsid w:val="00907262"/>
    <w:rsid w:val="00907953"/>
    <w:rsid w:val="009101D1"/>
    <w:rsid w:val="00911787"/>
    <w:rsid w:val="0091183C"/>
    <w:rsid w:val="00911908"/>
    <w:rsid w:val="00911D15"/>
    <w:rsid w:val="00915B78"/>
    <w:rsid w:val="00915C10"/>
    <w:rsid w:val="00916176"/>
    <w:rsid w:val="009200B8"/>
    <w:rsid w:val="009214D8"/>
    <w:rsid w:val="0092166C"/>
    <w:rsid w:val="00921A3C"/>
    <w:rsid w:val="00923CED"/>
    <w:rsid w:val="00925310"/>
    <w:rsid w:val="009263C1"/>
    <w:rsid w:val="009305DC"/>
    <w:rsid w:val="009319A6"/>
    <w:rsid w:val="00934997"/>
    <w:rsid w:val="00934EEF"/>
    <w:rsid w:val="009357C9"/>
    <w:rsid w:val="00941B7D"/>
    <w:rsid w:val="009474C7"/>
    <w:rsid w:val="00947553"/>
    <w:rsid w:val="00947BF0"/>
    <w:rsid w:val="009523ED"/>
    <w:rsid w:val="00952F65"/>
    <w:rsid w:val="0095321C"/>
    <w:rsid w:val="00955ACF"/>
    <w:rsid w:val="00957A27"/>
    <w:rsid w:val="00960D99"/>
    <w:rsid w:val="009610C0"/>
    <w:rsid w:val="00961EB9"/>
    <w:rsid w:val="00962562"/>
    <w:rsid w:val="0096327E"/>
    <w:rsid w:val="009636CC"/>
    <w:rsid w:val="009642FC"/>
    <w:rsid w:val="009648EA"/>
    <w:rsid w:val="00965108"/>
    <w:rsid w:val="0097034C"/>
    <w:rsid w:val="00972B74"/>
    <w:rsid w:val="00976950"/>
    <w:rsid w:val="00976C2C"/>
    <w:rsid w:val="0097722A"/>
    <w:rsid w:val="0098077A"/>
    <w:rsid w:val="00981357"/>
    <w:rsid w:val="00984240"/>
    <w:rsid w:val="00985FBF"/>
    <w:rsid w:val="00986FBB"/>
    <w:rsid w:val="009914B4"/>
    <w:rsid w:val="00992D61"/>
    <w:rsid w:val="0099470D"/>
    <w:rsid w:val="00994D72"/>
    <w:rsid w:val="0099616B"/>
    <w:rsid w:val="009970B8"/>
    <w:rsid w:val="009A05B7"/>
    <w:rsid w:val="009A0A16"/>
    <w:rsid w:val="009A1273"/>
    <w:rsid w:val="009A221C"/>
    <w:rsid w:val="009A3B3F"/>
    <w:rsid w:val="009A4C75"/>
    <w:rsid w:val="009A4CF0"/>
    <w:rsid w:val="009A4DC5"/>
    <w:rsid w:val="009A67C3"/>
    <w:rsid w:val="009A69CD"/>
    <w:rsid w:val="009B0F81"/>
    <w:rsid w:val="009B12F4"/>
    <w:rsid w:val="009B19C5"/>
    <w:rsid w:val="009B322B"/>
    <w:rsid w:val="009B4DB4"/>
    <w:rsid w:val="009B7687"/>
    <w:rsid w:val="009C2C34"/>
    <w:rsid w:val="009C5883"/>
    <w:rsid w:val="009C77DE"/>
    <w:rsid w:val="009D1CE4"/>
    <w:rsid w:val="009D3AEE"/>
    <w:rsid w:val="009D5ADF"/>
    <w:rsid w:val="009E2A8D"/>
    <w:rsid w:val="009E5EB9"/>
    <w:rsid w:val="009E7018"/>
    <w:rsid w:val="009F1C7C"/>
    <w:rsid w:val="009F2175"/>
    <w:rsid w:val="009F3576"/>
    <w:rsid w:val="009F4661"/>
    <w:rsid w:val="009F4835"/>
    <w:rsid w:val="009F6744"/>
    <w:rsid w:val="00A0037F"/>
    <w:rsid w:val="00A0352A"/>
    <w:rsid w:val="00A04712"/>
    <w:rsid w:val="00A04D88"/>
    <w:rsid w:val="00A04EC5"/>
    <w:rsid w:val="00A07FBE"/>
    <w:rsid w:val="00A112C6"/>
    <w:rsid w:val="00A11C5E"/>
    <w:rsid w:val="00A15ADE"/>
    <w:rsid w:val="00A20429"/>
    <w:rsid w:val="00A211E7"/>
    <w:rsid w:val="00A24A5A"/>
    <w:rsid w:val="00A254DF"/>
    <w:rsid w:val="00A304FE"/>
    <w:rsid w:val="00A30571"/>
    <w:rsid w:val="00A30F14"/>
    <w:rsid w:val="00A3384F"/>
    <w:rsid w:val="00A34D06"/>
    <w:rsid w:val="00A34F68"/>
    <w:rsid w:val="00A3586E"/>
    <w:rsid w:val="00A362C9"/>
    <w:rsid w:val="00A36E5C"/>
    <w:rsid w:val="00A37302"/>
    <w:rsid w:val="00A4160F"/>
    <w:rsid w:val="00A4177E"/>
    <w:rsid w:val="00A425CD"/>
    <w:rsid w:val="00A4452C"/>
    <w:rsid w:val="00A4516E"/>
    <w:rsid w:val="00A45189"/>
    <w:rsid w:val="00A455F1"/>
    <w:rsid w:val="00A46210"/>
    <w:rsid w:val="00A51058"/>
    <w:rsid w:val="00A51E99"/>
    <w:rsid w:val="00A51F77"/>
    <w:rsid w:val="00A52550"/>
    <w:rsid w:val="00A52C2E"/>
    <w:rsid w:val="00A53B66"/>
    <w:rsid w:val="00A5501C"/>
    <w:rsid w:val="00A55664"/>
    <w:rsid w:val="00A55863"/>
    <w:rsid w:val="00A57CAC"/>
    <w:rsid w:val="00A601BC"/>
    <w:rsid w:val="00A60A48"/>
    <w:rsid w:val="00A63F58"/>
    <w:rsid w:val="00A66580"/>
    <w:rsid w:val="00A7106A"/>
    <w:rsid w:val="00A71CCD"/>
    <w:rsid w:val="00A72B48"/>
    <w:rsid w:val="00A74014"/>
    <w:rsid w:val="00A74197"/>
    <w:rsid w:val="00A743F0"/>
    <w:rsid w:val="00A80BEA"/>
    <w:rsid w:val="00A81510"/>
    <w:rsid w:val="00A81AB6"/>
    <w:rsid w:val="00A90A9D"/>
    <w:rsid w:val="00A933F4"/>
    <w:rsid w:val="00A9668D"/>
    <w:rsid w:val="00A96930"/>
    <w:rsid w:val="00A97B01"/>
    <w:rsid w:val="00AA2F8E"/>
    <w:rsid w:val="00AA4384"/>
    <w:rsid w:val="00AA5834"/>
    <w:rsid w:val="00AA5F38"/>
    <w:rsid w:val="00AA7462"/>
    <w:rsid w:val="00AA7E3F"/>
    <w:rsid w:val="00AB0819"/>
    <w:rsid w:val="00AB6C03"/>
    <w:rsid w:val="00AC24B0"/>
    <w:rsid w:val="00AC3762"/>
    <w:rsid w:val="00AC3A26"/>
    <w:rsid w:val="00AC4B8C"/>
    <w:rsid w:val="00AC584B"/>
    <w:rsid w:val="00AC5D21"/>
    <w:rsid w:val="00AD147C"/>
    <w:rsid w:val="00AD1E9D"/>
    <w:rsid w:val="00AD4A6B"/>
    <w:rsid w:val="00AD4BBF"/>
    <w:rsid w:val="00AD6469"/>
    <w:rsid w:val="00AD7FBD"/>
    <w:rsid w:val="00AE0E83"/>
    <w:rsid w:val="00AF3EAD"/>
    <w:rsid w:val="00AF3FD7"/>
    <w:rsid w:val="00AF47B8"/>
    <w:rsid w:val="00AF5201"/>
    <w:rsid w:val="00AF65C4"/>
    <w:rsid w:val="00B00351"/>
    <w:rsid w:val="00B00A3C"/>
    <w:rsid w:val="00B04BBA"/>
    <w:rsid w:val="00B1477C"/>
    <w:rsid w:val="00B15671"/>
    <w:rsid w:val="00B17737"/>
    <w:rsid w:val="00B207E9"/>
    <w:rsid w:val="00B22CC3"/>
    <w:rsid w:val="00B2313F"/>
    <w:rsid w:val="00B232D2"/>
    <w:rsid w:val="00B23B65"/>
    <w:rsid w:val="00B24E30"/>
    <w:rsid w:val="00B32009"/>
    <w:rsid w:val="00B32966"/>
    <w:rsid w:val="00B33244"/>
    <w:rsid w:val="00B3412D"/>
    <w:rsid w:val="00B3420B"/>
    <w:rsid w:val="00B35674"/>
    <w:rsid w:val="00B36620"/>
    <w:rsid w:val="00B3687F"/>
    <w:rsid w:val="00B3776F"/>
    <w:rsid w:val="00B44975"/>
    <w:rsid w:val="00B4646B"/>
    <w:rsid w:val="00B4763C"/>
    <w:rsid w:val="00B47FF7"/>
    <w:rsid w:val="00B50A20"/>
    <w:rsid w:val="00B52C63"/>
    <w:rsid w:val="00B54013"/>
    <w:rsid w:val="00B56D93"/>
    <w:rsid w:val="00B6254F"/>
    <w:rsid w:val="00B648A3"/>
    <w:rsid w:val="00B64A14"/>
    <w:rsid w:val="00B64EE3"/>
    <w:rsid w:val="00B65584"/>
    <w:rsid w:val="00B65D35"/>
    <w:rsid w:val="00B66D1C"/>
    <w:rsid w:val="00B70E1D"/>
    <w:rsid w:val="00B711AF"/>
    <w:rsid w:val="00B7123D"/>
    <w:rsid w:val="00B72D3E"/>
    <w:rsid w:val="00B736CE"/>
    <w:rsid w:val="00B75B8C"/>
    <w:rsid w:val="00B76116"/>
    <w:rsid w:val="00B76C05"/>
    <w:rsid w:val="00B77CD1"/>
    <w:rsid w:val="00B813BF"/>
    <w:rsid w:val="00B819BA"/>
    <w:rsid w:val="00B827B8"/>
    <w:rsid w:val="00B84007"/>
    <w:rsid w:val="00B842A1"/>
    <w:rsid w:val="00B866A3"/>
    <w:rsid w:val="00B86A7E"/>
    <w:rsid w:val="00B86E4D"/>
    <w:rsid w:val="00B876FA"/>
    <w:rsid w:val="00B87725"/>
    <w:rsid w:val="00B879A7"/>
    <w:rsid w:val="00B93E71"/>
    <w:rsid w:val="00B94192"/>
    <w:rsid w:val="00B94B0E"/>
    <w:rsid w:val="00B95B5E"/>
    <w:rsid w:val="00B96071"/>
    <w:rsid w:val="00BA0321"/>
    <w:rsid w:val="00BA3517"/>
    <w:rsid w:val="00BA37E3"/>
    <w:rsid w:val="00BA3F03"/>
    <w:rsid w:val="00BA47C8"/>
    <w:rsid w:val="00BA52F9"/>
    <w:rsid w:val="00BB0D96"/>
    <w:rsid w:val="00BB2057"/>
    <w:rsid w:val="00BB2479"/>
    <w:rsid w:val="00BB2F7C"/>
    <w:rsid w:val="00BB3DA8"/>
    <w:rsid w:val="00BB3EC6"/>
    <w:rsid w:val="00BB44F0"/>
    <w:rsid w:val="00BB5075"/>
    <w:rsid w:val="00BB56D8"/>
    <w:rsid w:val="00BB60AA"/>
    <w:rsid w:val="00BB6531"/>
    <w:rsid w:val="00BB7744"/>
    <w:rsid w:val="00BC08E7"/>
    <w:rsid w:val="00BC127A"/>
    <w:rsid w:val="00BC15AC"/>
    <w:rsid w:val="00BD1663"/>
    <w:rsid w:val="00BD3AE9"/>
    <w:rsid w:val="00BD5DC9"/>
    <w:rsid w:val="00BD6235"/>
    <w:rsid w:val="00BD6737"/>
    <w:rsid w:val="00BD6D5D"/>
    <w:rsid w:val="00BD764E"/>
    <w:rsid w:val="00BE06EC"/>
    <w:rsid w:val="00BE2ADF"/>
    <w:rsid w:val="00BE32CD"/>
    <w:rsid w:val="00BE3B58"/>
    <w:rsid w:val="00BE3DCB"/>
    <w:rsid w:val="00BE4418"/>
    <w:rsid w:val="00BE4F8E"/>
    <w:rsid w:val="00BE5B24"/>
    <w:rsid w:val="00BE5B66"/>
    <w:rsid w:val="00BF0678"/>
    <w:rsid w:val="00BF1413"/>
    <w:rsid w:val="00BF3280"/>
    <w:rsid w:val="00BF39B9"/>
    <w:rsid w:val="00BF3F6F"/>
    <w:rsid w:val="00BF4D45"/>
    <w:rsid w:val="00BF71EC"/>
    <w:rsid w:val="00C01687"/>
    <w:rsid w:val="00C02D80"/>
    <w:rsid w:val="00C04E9A"/>
    <w:rsid w:val="00C04FE6"/>
    <w:rsid w:val="00C0777B"/>
    <w:rsid w:val="00C07E0E"/>
    <w:rsid w:val="00C11931"/>
    <w:rsid w:val="00C124F1"/>
    <w:rsid w:val="00C13D0F"/>
    <w:rsid w:val="00C14AB4"/>
    <w:rsid w:val="00C2169E"/>
    <w:rsid w:val="00C239A9"/>
    <w:rsid w:val="00C23E23"/>
    <w:rsid w:val="00C24671"/>
    <w:rsid w:val="00C259EA"/>
    <w:rsid w:val="00C30674"/>
    <w:rsid w:val="00C325B8"/>
    <w:rsid w:val="00C34124"/>
    <w:rsid w:val="00C40A64"/>
    <w:rsid w:val="00C43234"/>
    <w:rsid w:val="00C44164"/>
    <w:rsid w:val="00C44327"/>
    <w:rsid w:val="00C444EA"/>
    <w:rsid w:val="00C45510"/>
    <w:rsid w:val="00C45FF2"/>
    <w:rsid w:val="00C4716C"/>
    <w:rsid w:val="00C515C5"/>
    <w:rsid w:val="00C51DC0"/>
    <w:rsid w:val="00C52D3D"/>
    <w:rsid w:val="00C52E60"/>
    <w:rsid w:val="00C539A2"/>
    <w:rsid w:val="00C551C9"/>
    <w:rsid w:val="00C5630F"/>
    <w:rsid w:val="00C569CA"/>
    <w:rsid w:val="00C602C2"/>
    <w:rsid w:val="00C608F4"/>
    <w:rsid w:val="00C6385B"/>
    <w:rsid w:val="00C66212"/>
    <w:rsid w:val="00C678AE"/>
    <w:rsid w:val="00C708F4"/>
    <w:rsid w:val="00C7246C"/>
    <w:rsid w:val="00C73C1C"/>
    <w:rsid w:val="00C75B3C"/>
    <w:rsid w:val="00C82AFB"/>
    <w:rsid w:val="00C8398D"/>
    <w:rsid w:val="00C84968"/>
    <w:rsid w:val="00C86AFE"/>
    <w:rsid w:val="00C86B72"/>
    <w:rsid w:val="00C9001E"/>
    <w:rsid w:val="00C9011C"/>
    <w:rsid w:val="00C93634"/>
    <w:rsid w:val="00C94670"/>
    <w:rsid w:val="00C967DA"/>
    <w:rsid w:val="00C96D10"/>
    <w:rsid w:val="00C9742C"/>
    <w:rsid w:val="00C97B1B"/>
    <w:rsid w:val="00CA6468"/>
    <w:rsid w:val="00CB04AA"/>
    <w:rsid w:val="00CB1577"/>
    <w:rsid w:val="00CB3970"/>
    <w:rsid w:val="00CB3C52"/>
    <w:rsid w:val="00CB72F3"/>
    <w:rsid w:val="00CC18AD"/>
    <w:rsid w:val="00CC2A09"/>
    <w:rsid w:val="00CC2A14"/>
    <w:rsid w:val="00CC43C5"/>
    <w:rsid w:val="00CC4767"/>
    <w:rsid w:val="00CC5D27"/>
    <w:rsid w:val="00CD1BCC"/>
    <w:rsid w:val="00CD2406"/>
    <w:rsid w:val="00CD2546"/>
    <w:rsid w:val="00CD6A02"/>
    <w:rsid w:val="00CE1051"/>
    <w:rsid w:val="00CE1409"/>
    <w:rsid w:val="00CE20CB"/>
    <w:rsid w:val="00CE3347"/>
    <w:rsid w:val="00CE6012"/>
    <w:rsid w:val="00CF12F0"/>
    <w:rsid w:val="00CF588F"/>
    <w:rsid w:val="00CF6105"/>
    <w:rsid w:val="00D000B0"/>
    <w:rsid w:val="00D00311"/>
    <w:rsid w:val="00D010EB"/>
    <w:rsid w:val="00D01A06"/>
    <w:rsid w:val="00D01B24"/>
    <w:rsid w:val="00D0264A"/>
    <w:rsid w:val="00D043E9"/>
    <w:rsid w:val="00D074D1"/>
    <w:rsid w:val="00D07C3A"/>
    <w:rsid w:val="00D10651"/>
    <w:rsid w:val="00D10D0E"/>
    <w:rsid w:val="00D10DD6"/>
    <w:rsid w:val="00D10E47"/>
    <w:rsid w:val="00D11617"/>
    <w:rsid w:val="00D117E9"/>
    <w:rsid w:val="00D13F62"/>
    <w:rsid w:val="00D15F52"/>
    <w:rsid w:val="00D163F7"/>
    <w:rsid w:val="00D2227C"/>
    <w:rsid w:val="00D22CC0"/>
    <w:rsid w:val="00D2510D"/>
    <w:rsid w:val="00D25FE2"/>
    <w:rsid w:val="00D26E55"/>
    <w:rsid w:val="00D30366"/>
    <w:rsid w:val="00D318E1"/>
    <w:rsid w:val="00D328F7"/>
    <w:rsid w:val="00D33444"/>
    <w:rsid w:val="00D338EE"/>
    <w:rsid w:val="00D34C6D"/>
    <w:rsid w:val="00D351C1"/>
    <w:rsid w:val="00D35600"/>
    <w:rsid w:val="00D35838"/>
    <w:rsid w:val="00D41C80"/>
    <w:rsid w:val="00D41E84"/>
    <w:rsid w:val="00D45369"/>
    <w:rsid w:val="00D45756"/>
    <w:rsid w:val="00D4763D"/>
    <w:rsid w:val="00D47D65"/>
    <w:rsid w:val="00D532AD"/>
    <w:rsid w:val="00D541C5"/>
    <w:rsid w:val="00D55916"/>
    <w:rsid w:val="00D57E00"/>
    <w:rsid w:val="00D63A6D"/>
    <w:rsid w:val="00D64893"/>
    <w:rsid w:val="00D64EBC"/>
    <w:rsid w:val="00D66E42"/>
    <w:rsid w:val="00D670E2"/>
    <w:rsid w:val="00D726AB"/>
    <w:rsid w:val="00D73137"/>
    <w:rsid w:val="00D735B4"/>
    <w:rsid w:val="00D80A0C"/>
    <w:rsid w:val="00D80B1B"/>
    <w:rsid w:val="00D81500"/>
    <w:rsid w:val="00D81F45"/>
    <w:rsid w:val="00D82728"/>
    <w:rsid w:val="00D827F5"/>
    <w:rsid w:val="00D82C2A"/>
    <w:rsid w:val="00D84386"/>
    <w:rsid w:val="00D86F8E"/>
    <w:rsid w:val="00D879BE"/>
    <w:rsid w:val="00D93876"/>
    <w:rsid w:val="00D938B2"/>
    <w:rsid w:val="00DA487A"/>
    <w:rsid w:val="00DA736E"/>
    <w:rsid w:val="00DA7998"/>
    <w:rsid w:val="00DB0072"/>
    <w:rsid w:val="00DB34FB"/>
    <w:rsid w:val="00DC0AE8"/>
    <w:rsid w:val="00DC1516"/>
    <w:rsid w:val="00DC5D05"/>
    <w:rsid w:val="00DC7AB1"/>
    <w:rsid w:val="00DC7E37"/>
    <w:rsid w:val="00DD089F"/>
    <w:rsid w:val="00DD0958"/>
    <w:rsid w:val="00DD5591"/>
    <w:rsid w:val="00DE0675"/>
    <w:rsid w:val="00DE0777"/>
    <w:rsid w:val="00DE0799"/>
    <w:rsid w:val="00DE1378"/>
    <w:rsid w:val="00DE1F91"/>
    <w:rsid w:val="00DE2324"/>
    <w:rsid w:val="00DE3295"/>
    <w:rsid w:val="00DE35EB"/>
    <w:rsid w:val="00DE4455"/>
    <w:rsid w:val="00DE4B60"/>
    <w:rsid w:val="00DE6F63"/>
    <w:rsid w:val="00DF0670"/>
    <w:rsid w:val="00DF06E8"/>
    <w:rsid w:val="00DF08BE"/>
    <w:rsid w:val="00DF0D53"/>
    <w:rsid w:val="00DF173F"/>
    <w:rsid w:val="00DF3555"/>
    <w:rsid w:val="00DF4D49"/>
    <w:rsid w:val="00DF6A0C"/>
    <w:rsid w:val="00DF6ACE"/>
    <w:rsid w:val="00DF756E"/>
    <w:rsid w:val="00DF765A"/>
    <w:rsid w:val="00E007F2"/>
    <w:rsid w:val="00E03D34"/>
    <w:rsid w:val="00E0411F"/>
    <w:rsid w:val="00E06593"/>
    <w:rsid w:val="00E06EC9"/>
    <w:rsid w:val="00E1015A"/>
    <w:rsid w:val="00E10340"/>
    <w:rsid w:val="00E117CC"/>
    <w:rsid w:val="00E12AC3"/>
    <w:rsid w:val="00E15D6A"/>
    <w:rsid w:val="00E171D9"/>
    <w:rsid w:val="00E17DA3"/>
    <w:rsid w:val="00E203B0"/>
    <w:rsid w:val="00E21056"/>
    <w:rsid w:val="00E21846"/>
    <w:rsid w:val="00E22759"/>
    <w:rsid w:val="00E24E0A"/>
    <w:rsid w:val="00E262AD"/>
    <w:rsid w:val="00E26EB5"/>
    <w:rsid w:val="00E26EFA"/>
    <w:rsid w:val="00E2781D"/>
    <w:rsid w:val="00E32D64"/>
    <w:rsid w:val="00E36ABB"/>
    <w:rsid w:val="00E3740B"/>
    <w:rsid w:val="00E37AAE"/>
    <w:rsid w:val="00E4113D"/>
    <w:rsid w:val="00E42305"/>
    <w:rsid w:val="00E428B7"/>
    <w:rsid w:val="00E428EE"/>
    <w:rsid w:val="00E46C7D"/>
    <w:rsid w:val="00E52482"/>
    <w:rsid w:val="00E54710"/>
    <w:rsid w:val="00E5687F"/>
    <w:rsid w:val="00E5782E"/>
    <w:rsid w:val="00E65DB2"/>
    <w:rsid w:val="00E664C2"/>
    <w:rsid w:val="00E66FBE"/>
    <w:rsid w:val="00E76D14"/>
    <w:rsid w:val="00E76E86"/>
    <w:rsid w:val="00E81211"/>
    <w:rsid w:val="00E8362A"/>
    <w:rsid w:val="00E8459F"/>
    <w:rsid w:val="00E85EC3"/>
    <w:rsid w:val="00E86F55"/>
    <w:rsid w:val="00E94925"/>
    <w:rsid w:val="00E960DC"/>
    <w:rsid w:val="00E975AC"/>
    <w:rsid w:val="00EA128B"/>
    <w:rsid w:val="00EA2654"/>
    <w:rsid w:val="00EA27B6"/>
    <w:rsid w:val="00EA3C19"/>
    <w:rsid w:val="00EA73DA"/>
    <w:rsid w:val="00EB1196"/>
    <w:rsid w:val="00EB2178"/>
    <w:rsid w:val="00EB385F"/>
    <w:rsid w:val="00EB4306"/>
    <w:rsid w:val="00EB44B1"/>
    <w:rsid w:val="00EB5071"/>
    <w:rsid w:val="00EB7AE2"/>
    <w:rsid w:val="00EC1C5D"/>
    <w:rsid w:val="00EC2AB5"/>
    <w:rsid w:val="00EC3DAC"/>
    <w:rsid w:val="00EC3E67"/>
    <w:rsid w:val="00EC4B7D"/>
    <w:rsid w:val="00EC4DD7"/>
    <w:rsid w:val="00EC5A2E"/>
    <w:rsid w:val="00EC5A98"/>
    <w:rsid w:val="00EC63BF"/>
    <w:rsid w:val="00EC64B0"/>
    <w:rsid w:val="00ED1F92"/>
    <w:rsid w:val="00ED2720"/>
    <w:rsid w:val="00ED39E2"/>
    <w:rsid w:val="00EE10AE"/>
    <w:rsid w:val="00EE2458"/>
    <w:rsid w:val="00EE2C35"/>
    <w:rsid w:val="00EE39F6"/>
    <w:rsid w:val="00EE3DC5"/>
    <w:rsid w:val="00EE4C8D"/>
    <w:rsid w:val="00EE6CB2"/>
    <w:rsid w:val="00EE75AD"/>
    <w:rsid w:val="00EE7C08"/>
    <w:rsid w:val="00EF23AC"/>
    <w:rsid w:val="00EF3BF9"/>
    <w:rsid w:val="00EF501A"/>
    <w:rsid w:val="00F03438"/>
    <w:rsid w:val="00F03D55"/>
    <w:rsid w:val="00F06641"/>
    <w:rsid w:val="00F0769A"/>
    <w:rsid w:val="00F0780D"/>
    <w:rsid w:val="00F07DE6"/>
    <w:rsid w:val="00F10333"/>
    <w:rsid w:val="00F10506"/>
    <w:rsid w:val="00F11096"/>
    <w:rsid w:val="00F11339"/>
    <w:rsid w:val="00F13376"/>
    <w:rsid w:val="00F15387"/>
    <w:rsid w:val="00F17FAA"/>
    <w:rsid w:val="00F207EB"/>
    <w:rsid w:val="00F22CD6"/>
    <w:rsid w:val="00F22F92"/>
    <w:rsid w:val="00F23D5F"/>
    <w:rsid w:val="00F26DC0"/>
    <w:rsid w:val="00F274F3"/>
    <w:rsid w:val="00F3332E"/>
    <w:rsid w:val="00F33B8E"/>
    <w:rsid w:val="00F35763"/>
    <w:rsid w:val="00F36A61"/>
    <w:rsid w:val="00F36A89"/>
    <w:rsid w:val="00F41E06"/>
    <w:rsid w:val="00F42A65"/>
    <w:rsid w:val="00F42E24"/>
    <w:rsid w:val="00F43BD6"/>
    <w:rsid w:val="00F44689"/>
    <w:rsid w:val="00F465E2"/>
    <w:rsid w:val="00F4756F"/>
    <w:rsid w:val="00F47A4D"/>
    <w:rsid w:val="00F47BAC"/>
    <w:rsid w:val="00F51A40"/>
    <w:rsid w:val="00F54491"/>
    <w:rsid w:val="00F54D30"/>
    <w:rsid w:val="00F56A6F"/>
    <w:rsid w:val="00F6278B"/>
    <w:rsid w:val="00F63AA5"/>
    <w:rsid w:val="00F64341"/>
    <w:rsid w:val="00F67EAE"/>
    <w:rsid w:val="00F716DD"/>
    <w:rsid w:val="00F7391D"/>
    <w:rsid w:val="00F75270"/>
    <w:rsid w:val="00F77D6E"/>
    <w:rsid w:val="00F8083F"/>
    <w:rsid w:val="00F8151C"/>
    <w:rsid w:val="00F815D4"/>
    <w:rsid w:val="00F82967"/>
    <w:rsid w:val="00F82B2E"/>
    <w:rsid w:val="00F832C9"/>
    <w:rsid w:val="00F8344F"/>
    <w:rsid w:val="00F84799"/>
    <w:rsid w:val="00F878F0"/>
    <w:rsid w:val="00F91773"/>
    <w:rsid w:val="00F93BD2"/>
    <w:rsid w:val="00F93D5F"/>
    <w:rsid w:val="00F94312"/>
    <w:rsid w:val="00F95BE5"/>
    <w:rsid w:val="00F96A11"/>
    <w:rsid w:val="00F96A80"/>
    <w:rsid w:val="00F96B11"/>
    <w:rsid w:val="00FA3EC7"/>
    <w:rsid w:val="00FA436D"/>
    <w:rsid w:val="00FA547A"/>
    <w:rsid w:val="00FA5FDA"/>
    <w:rsid w:val="00FA6862"/>
    <w:rsid w:val="00FB00FA"/>
    <w:rsid w:val="00FB160C"/>
    <w:rsid w:val="00FB1B0B"/>
    <w:rsid w:val="00FB1D2E"/>
    <w:rsid w:val="00FB20DB"/>
    <w:rsid w:val="00FB24F9"/>
    <w:rsid w:val="00FB2655"/>
    <w:rsid w:val="00FB35AC"/>
    <w:rsid w:val="00FB3627"/>
    <w:rsid w:val="00FB429D"/>
    <w:rsid w:val="00FC00D9"/>
    <w:rsid w:val="00FC1436"/>
    <w:rsid w:val="00FC2C37"/>
    <w:rsid w:val="00FC6C34"/>
    <w:rsid w:val="00FC75CC"/>
    <w:rsid w:val="00FD1A17"/>
    <w:rsid w:val="00FD1EDC"/>
    <w:rsid w:val="00FD4FBF"/>
    <w:rsid w:val="00FE28ED"/>
    <w:rsid w:val="00FE405B"/>
    <w:rsid w:val="00FE62D4"/>
    <w:rsid w:val="00FE6D5E"/>
    <w:rsid w:val="00FE7A8C"/>
    <w:rsid w:val="00FF1AC1"/>
    <w:rsid w:val="00FF3673"/>
    <w:rsid w:val="00FF393E"/>
    <w:rsid w:val="00FF51B3"/>
    <w:rsid w:val="00FF74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A7E2F"/>
  <w15:chartTrackingRefBased/>
  <w15:docId w15:val="{7FFBB827-8085-482E-AFC7-C39650A0F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1C5E"/>
    <w:pPr>
      <w:tabs>
        <w:tab w:val="center" w:pos="4153"/>
        <w:tab w:val="right" w:pos="8306"/>
      </w:tabs>
      <w:spacing w:after="0" w:line="240" w:lineRule="auto"/>
    </w:pPr>
  </w:style>
  <w:style w:type="character" w:customStyle="1" w:styleId="HeaderChar">
    <w:name w:val="Header Char"/>
    <w:basedOn w:val="DefaultParagraphFont"/>
    <w:link w:val="Header"/>
    <w:uiPriority w:val="99"/>
    <w:rsid w:val="00A11C5E"/>
  </w:style>
  <w:style w:type="paragraph" w:styleId="Footer">
    <w:name w:val="footer"/>
    <w:basedOn w:val="Normal"/>
    <w:link w:val="FooterChar"/>
    <w:uiPriority w:val="99"/>
    <w:unhideWhenUsed/>
    <w:rsid w:val="00A11C5E"/>
    <w:pPr>
      <w:tabs>
        <w:tab w:val="center" w:pos="4153"/>
        <w:tab w:val="right" w:pos="8306"/>
      </w:tabs>
      <w:spacing w:after="0" w:line="240" w:lineRule="auto"/>
    </w:pPr>
  </w:style>
  <w:style w:type="character" w:customStyle="1" w:styleId="FooterChar">
    <w:name w:val="Footer Char"/>
    <w:basedOn w:val="DefaultParagraphFont"/>
    <w:link w:val="Footer"/>
    <w:uiPriority w:val="99"/>
    <w:rsid w:val="00A11C5E"/>
  </w:style>
  <w:style w:type="character" w:styleId="Hyperlink">
    <w:name w:val="Hyperlink"/>
    <w:basedOn w:val="DefaultParagraphFont"/>
    <w:uiPriority w:val="99"/>
    <w:unhideWhenUsed/>
    <w:rsid w:val="006F3759"/>
    <w:rPr>
      <w:color w:val="0563C1" w:themeColor="hyperlink"/>
      <w:u w:val="single"/>
    </w:rPr>
  </w:style>
  <w:style w:type="character" w:styleId="UnresolvedMention">
    <w:name w:val="Unresolved Mention"/>
    <w:basedOn w:val="DefaultParagraphFont"/>
    <w:uiPriority w:val="99"/>
    <w:semiHidden/>
    <w:unhideWhenUsed/>
    <w:rsid w:val="006F3759"/>
    <w:rPr>
      <w:color w:val="808080"/>
      <w:shd w:val="clear" w:color="auto" w:fill="E6E6E6"/>
    </w:rPr>
  </w:style>
  <w:style w:type="character" w:styleId="FollowedHyperlink">
    <w:name w:val="FollowedHyperlink"/>
    <w:basedOn w:val="DefaultParagraphFont"/>
    <w:uiPriority w:val="99"/>
    <w:semiHidden/>
    <w:unhideWhenUsed/>
    <w:rsid w:val="006F3759"/>
    <w:rPr>
      <w:color w:val="954F72" w:themeColor="followedHyperlink"/>
      <w:u w:val="single"/>
    </w:rPr>
  </w:style>
  <w:style w:type="paragraph" w:styleId="BalloonText">
    <w:name w:val="Balloon Text"/>
    <w:basedOn w:val="Normal"/>
    <w:link w:val="BalloonTextChar"/>
    <w:uiPriority w:val="99"/>
    <w:semiHidden/>
    <w:unhideWhenUsed/>
    <w:rsid w:val="00D63A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A6D"/>
    <w:rPr>
      <w:rFonts w:ascii="Segoe UI" w:hAnsi="Segoe UI" w:cs="Segoe UI"/>
      <w:sz w:val="18"/>
      <w:szCs w:val="18"/>
    </w:rPr>
  </w:style>
  <w:style w:type="paragraph" w:styleId="ListParagraph">
    <w:name w:val="List Paragraph"/>
    <w:basedOn w:val="Normal"/>
    <w:uiPriority w:val="34"/>
    <w:qFormat/>
    <w:rsid w:val="000152EB"/>
    <w:pPr>
      <w:spacing w:after="200" w:line="240" w:lineRule="auto"/>
      <w:ind w:left="720"/>
      <w:contextualSpacing/>
      <w:jc w:val="both"/>
    </w:pPr>
    <w:rPr>
      <w:lang w:val="el-GR"/>
    </w:rPr>
  </w:style>
  <w:style w:type="paragraph" w:styleId="NoSpacing">
    <w:name w:val="No Spacing"/>
    <w:uiPriority w:val="1"/>
    <w:qFormat/>
    <w:rsid w:val="00A46210"/>
    <w:pPr>
      <w:spacing w:after="0" w:line="240" w:lineRule="auto"/>
    </w:pPr>
  </w:style>
  <w:style w:type="paragraph" w:styleId="NormalWeb">
    <w:name w:val="Normal (Web)"/>
    <w:basedOn w:val="Normal"/>
    <w:uiPriority w:val="99"/>
    <w:unhideWhenUsed/>
    <w:rsid w:val="00B32009"/>
    <w:pPr>
      <w:spacing w:before="100" w:beforeAutospacing="1" w:after="100" w:afterAutospacing="1" w:line="240" w:lineRule="auto"/>
    </w:pPr>
    <w:rPr>
      <w:rFonts w:ascii="Calibri" w:hAnsi="Calibri" w:cs="Calibri"/>
      <w:lang w:eastAsia="en-GB"/>
    </w:rPr>
  </w:style>
  <w:style w:type="paragraph" w:customStyle="1" w:styleId="BodytextAgency">
    <w:name w:val="Body text (Agency)"/>
    <w:basedOn w:val="Normal"/>
    <w:link w:val="BodytextAgencyChar"/>
    <w:qFormat/>
    <w:rsid w:val="00976C2C"/>
    <w:pPr>
      <w:spacing w:after="140" w:line="280" w:lineRule="atLeast"/>
    </w:pPr>
    <w:rPr>
      <w:rFonts w:ascii="Verdana" w:eastAsia="Times New Roman" w:hAnsi="Verdana" w:cs="Times New Roman"/>
      <w:sz w:val="18"/>
      <w:szCs w:val="20"/>
      <w:lang w:eastAsia="fr-LU"/>
    </w:rPr>
  </w:style>
  <w:style w:type="paragraph" w:customStyle="1" w:styleId="DocsubtitleAgency">
    <w:name w:val="Doc subtitle (Agency)"/>
    <w:basedOn w:val="Normal"/>
    <w:next w:val="BodytextAgency"/>
    <w:rsid w:val="00976C2C"/>
    <w:pPr>
      <w:spacing w:after="640" w:line="360" w:lineRule="atLeast"/>
    </w:pPr>
    <w:rPr>
      <w:rFonts w:ascii="Verdana" w:eastAsia="Times New Roman" w:hAnsi="Verdana" w:cs="Times New Roman"/>
      <w:sz w:val="24"/>
      <w:szCs w:val="20"/>
      <w:lang w:eastAsia="fr-LU"/>
    </w:rPr>
  </w:style>
  <w:style w:type="paragraph" w:customStyle="1" w:styleId="DoctitleAgency">
    <w:name w:val="Doc title (Agency)"/>
    <w:basedOn w:val="Normal"/>
    <w:next w:val="DocsubtitleAgency"/>
    <w:link w:val="DoctitleAgencyChar"/>
    <w:rsid w:val="00976C2C"/>
    <w:pPr>
      <w:spacing w:before="720" w:after="0" w:line="360" w:lineRule="atLeast"/>
    </w:pPr>
    <w:rPr>
      <w:rFonts w:ascii="Verdana" w:eastAsia="Times New Roman" w:hAnsi="Verdana" w:cs="Times New Roman"/>
      <w:color w:val="003399"/>
      <w:sz w:val="32"/>
      <w:szCs w:val="20"/>
      <w:lang w:val="en-US" w:eastAsia="fr-LU"/>
    </w:rPr>
  </w:style>
  <w:style w:type="paragraph" w:customStyle="1" w:styleId="No-numheading3Agency">
    <w:name w:val="No-num heading 3 (Agency)"/>
    <w:basedOn w:val="Normal"/>
    <w:next w:val="BodytextAgency"/>
    <w:rsid w:val="00976C2C"/>
    <w:pPr>
      <w:keepNext/>
      <w:spacing w:before="280" w:after="220" w:line="240" w:lineRule="auto"/>
      <w:outlineLvl w:val="2"/>
    </w:pPr>
    <w:rPr>
      <w:rFonts w:ascii="Verdana" w:eastAsia="Times New Roman" w:hAnsi="Verdana" w:cs="Times New Roman"/>
      <w:b/>
      <w:kern w:val="32"/>
      <w:szCs w:val="20"/>
      <w:lang w:eastAsia="fr-LU"/>
    </w:rPr>
  </w:style>
  <w:style w:type="character" w:customStyle="1" w:styleId="DoctitleAgencyChar">
    <w:name w:val="Doc title (Agency) Char"/>
    <w:link w:val="DoctitleAgency"/>
    <w:rsid w:val="00976C2C"/>
    <w:rPr>
      <w:rFonts w:ascii="Verdana" w:eastAsia="Times New Roman" w:hAnsi="Verdana" w:cs="Times New Roman"/>
      <w:color w:val="003399"/>
      <w:sz w:val="32"/>
      <w:szCs w:val="20"/>
      <w:lang w:val="en-US" w:eastAsia="fr-LU"/>
    </w:rPr>
  </w:style>
  <w:style w:type="character" w:customStyle="1" w:styleId="BodytextAgencyChar">
    <w:name w:val="Body text (Agency) Char"/>
    <w:link w:val="BodytextAgency"/>
    <w:qFormat/>
    <w:rsid w:val="00976C2C"/>
    <w:rPr>
      <w:rFonts w:ascii="Verdana" w:eastAsia="Times New Roman" w:hAnsi="Verdana" w:cs="Times New Roman"/>
      <w:sz w:val="18"/>
      <w:szCs w:val="20"/>
      <w:lang w:eastAsia="fr-LU"/>
    </w:rPr>
  </w:style>
  <w:style w:type="paragraph" w:styleId="FootnoteText">
    <w:name w:val="footnote text"/>
    <w:basedOn w:val="Normal"/>
    <w:link w:val="FootnoteTextChar"/>
    <w:uiPriority w:val="99"/>
    <w:semiHidden/>
    <w:unhideWhenUsed/>
    <w:rsid w:val="00493363"/>
    <w:pPr>
      <w:spacing w:after="0" w:line="240" w:lineRule="auto"/>
    </w:pPr>
    <w:rPr>
      <w:rFonts w:ascii="Verdana" w:eastAsia="Times New Roman" w:hAnsi="Verdana" w:cs="Times New Roman"/>
      <w:sz w:val="20"/>
      <w:szCs w:val="20"/>
      <w:lang w:eastAsia="fr-LU"/>
    </w:rPr>
  </w:style>
  <w:style w:type="character" w:customStyle="1" w:styleId="FootnoteTextChar">
    <w:name w:val="Footnote Text Char"/>
    <w:basedOn w:val="DefaultParagraphFont"/>
    <w:link w:val="FootnoteText"/>
    <w:uiPriority w:val="99"/>
    <w:semiHidden/>
    <w:rsid w:val="00493363"/>
    <w:rPr>
      <w:rFonts w:ascii="Verdana" w:eastAsia="Times New Roman" w:hAnsi="Verdana" w:cs="Times New Roman"/>
      <w:sz w:val="20"/>
      <w:szCs w:val="20"/>
      <w:lang w:eastAsia="fr-LU"/>
    </w:rPr>
  </w:style>
  <w:style w:type="character" w:styleId="FootnoteReference">
    <w:name w:val="footnote reference"/>
    <w:basedOn w:val="DefaultParagraphFont"/>
    <w:uiPriority w:val="99"/>
    <w:semiHidden/>
    <w:unhideWhenUsed/>
    <w:rsid w:val="00493363"/>
    <w:rPr>
      <w:vertAlign w:val="superscript"/>
    </w:rPr>
  </w:style>
  <w:style w:type="paragraph" w:styleId="EndnoteText">
    <w:name w:val="endnote text"/>
    <w:basedOn w:val="Normal"/>
    <w:link w:val="EndnoteTextChar"/>
    <w:uiPriority w:val="99"/>
    <w:semiHidden/>
    <w:unhideWhenUsed/>
    <w:rsid w:val="002302A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302AD"/>
    <w:rPr>
      <w:sz w:val="20"/>
      <w:szCs w:val="20"/>
    </w:rPr>
  </w:style>
  <w:style w:type="character" w:styleId="EndnoteReference">
    <w:name w:val="endnote reference"/>
    <w:basedOn w:val="DefaultParagraphFont"/>
    <w:uiPriority w:val="99"/>
    <w:semiHidden/>
    <w:unhideWhenUsed/>
    <w:rsid w:val="002302AD"/>
    <w:rPr>
      <w:vertAlign w:val="superscript"/>
    </w:rPr>
  </w:style>
  <w:style w:type="table" w:styleId="TableGrid">
    <w:name w:val="Table Grid"/>
    <w:basedOn w:val="TableNormal"/>
    <w:uiPriority w:val="59"/>
    <w:rsid w:val="00DE0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B6858"/>
    <w:rPr>
      <w:b/>
      <w:bCs/>
    </w:rPr>
  </w:style>
  <w:style w:type="character" w:styleId="Emphasis">
    <w:name w:val="Emphasis"/>
    <w:basedOn w:val="DefaultParagraphFont"/>
    <w:uiPriority w:val="20"/>
    <w:qFormat/>
    <w:rsid w:val="00885875"/>
    <w:rPr>
      <w:i/>
      <w:iCs/>
    </w:rPr>
  </w:style>
  <w:style w:type="paragraph" w:customStyle="1" w:styleId="msonormal0">
    <w:name w:val="msonormal"/>
    <w:basedOn w:val="Normal"/>
    <w:rsid w:val="006C094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ydp30fb8dfcmsonormal">
    <w:name w:val="ydp30fb8dfcmsonormal"/>
    <w:basedOn w:val="Normal"/>
    <w:uiPriority w:val="99"/>
    <w:rsid w:val="0072664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1685">
      <w:bodyDiv w:val="1"/>
      <w:marLeft w:val="0"/>
      <w:marRight w:val="0"/>
      <w:marTop w:val="0"/>
      <w:marBottom w:val="0"/>
      <w:divBdr>
        <w:top w:val="none" w:sz="0" w:space="0" w:color="auto"/>
        <w:left w:val="none" w:sz="0" w:space="0" w:color="auto"/>
        <w:bottom w:val="none" w:sz="0" w:space="0" w:color="auto"/>
        <w:right w:val="none" w:sz="0" w:space="0" w:color="auto"/>
      </w:divBdr>
    </w:div>
    <w:div w:id="119619614">
      <w:bodyDiv w:val="1"/>
      <w:marLeft w:val="0"/>
      <w:marRight w:val="0"/>
      <w:marTop w:val="0"/>
      <w:marBottom w:val="0"/>
      <w:divBdr>
        <w:top w:val="none" w:sz="0" w:space="0" w:color="auto"/>
        <w:left w:val="none" w:sz="0" w:space="0" w:color="auto"/>
        <w:bottom w:val="none" w:sz="0" w:space="0" w:color="auto"/>
        <w:right w:val="none" w:sz="0" w:space="0" w:color="auto"/>
      </w:divBdr>
    </w:div>
    <w:div w:id="174268174">
      <w:bodyDiv w:val="1"/>
      <w:marLeft w:val="0"/>
      <w:marRight w:val="0"/>
      <w:marTop w:val="0"/>
      <w:marBottom w:val="0"/>
      <w:divBdr>
        <w:top w:val="none" w:sz="0" w:space="0" w:color="auto"/>
        <w:left w:val="none" w:sz="0" w:space="0" w:color="auto"/>
        <w:bottom w:val="none" w:sz="0" w:space="0" w:color="auto"/>
        <w:right w:val="none" w:sz="0" w:space="0" w:color="auto"/>
      </w:divBdr>
    </w:div>
    <w:div w:id="232811607">
      <w:bodyDiv w:val="1"/>
      <w:marLeft w:val="0"/>
      <w:marRight w:val="0"/>
      <w:marTop w:val="0"/>
      <w:marBottom w:val="0"/>
      <w:divBdr>
        <w:top w:val="none" w:sz="0" w:space="0" w:color="auto"/>
        <w:left w:val="none" w:sz="0" w:space="0" w:color="auto"/>
        <w:bottom w:val="none" w:sz="0" w:space="0" w:color="auto"/>
        <w:right w:val="none" w:sz="0" w:space="0" w:color="auto"/>
      </w:divBdr>
    </w:div>
    <w:div w:id="317273845">
      <w:bodyDiv w:val="1"/>
      <w:marLeft w:val="0"/>
      <w:marRight w:val="0"/>
      <w:marTop w:val="0"/>
      <w:marBottom w:val="0"/>
      <w:divBdr>
        <w:top w:val="none" w:sz="0" w:space="0" w:color="auto"/>
        <w:left w:val="none" w:sz="0" w:space="0" w:color="auto"/>
        <w:bottom w:val="none" w:sz="0" w:space="0" w:color="auto"/>
        <w:right w:val="none" w:sz="0" w:space="0" w:color="auto"/>
      </w:divBdr>
    </w:div>
    <w:div w:id="400565892">
      <w:bodyDiv w:val="1"/>
      <w:marLeft w:val="0"/>
      <w:marRight w:val="0"/>
      <w:marTop w:val="0"/>
      <w:marBottom w:val="0"/>
      <w:divBdr>
        <w:top w:val="none" w:sz="0" w:space="0" w:color="auto"/>
        <w:left w:val="none" w:sz="0" w:space="0" w:color="auto"/>
        <w:bottom w:val="none" w:sz="0" w:space="0" w:color="auto"/>
        <w:right w:val="none" w:sz="0" w:space="0" w:color="auto"/>
      </w:divBdr>
    </w:div>
    <w:div w:id="418799158">
      <w:bodyDiv w:val="1"/>
      <w:marLeft w:val="0"/>
      <w:marRight w:val="0"/>
      <w:marTop w:val="0"/>
      <w:marBottom w:val="0"/>
      <w:divBdr>
        <w:top w:val="none" w:sz="0" w:space="0" w:color="auto"/>
        <w:left w:val="none" w:sz="0" w:space="0" w:color="auto"/>
        <w:bottom w:val="none" w:sz="0" w:space="0" w:color="auto"/>
        <w:right w:val="none" w:sz="0" w:space="0" w:color="auto"/>
      </w:divBdr>
    </w:div>
    <w:div w:id="489368454">
      <w:bodyDiv w:val="1"/>
      <w:marLeft w:val="0"/>
      <w:marRight w:val="0"/>
      <w:marTop w:val="0"/>
      <w:marBottom w:val="0"/>
      <w:divBdr>
        <w:top w:val="none" w:sz="0" w:space="0" w:color="auto"/>
        <w:left w:val="none" w:sz="0" w:space="0" w:color="auto"/>
        <w:bottom w:val="none" w:sz="0" w:space="0" w:color="auto"/>
        <w:right w:val="none" w:sz="0" w:space="0" w:color="auto"/>
      </w:divBdr>
    </w:div>
    <w:div w:id="499974457">
      <w:bodyDiv w:val="1"/>
      <w:marLeft w:val="0"/>
      <w:marRight w:val="0"/>
      <w:marTop w:val="0"/>
      <w:marBottom w:val="0"/>
      <w:divBdr>
        <w:top w:val="none" w:sz="0" w:space="0" w:color="auto"/>
        <w:left w:val="none" w:sz="0" w:space="0" w:color="auto"/>
        <w:bottom w:val="none" w:sz="0" w:space="0" w:color="auto"/>
        <w:right w:val="none" w:sz="0" w:space="0" w:color="auto"/>
      </w:divBdr>
    </w:div>
    <w:div w:id="631136055">
      <w:bodyDiv w:val="1"/>
      <w:marLeft w:val="0"/>
      <w:marRight w:val="0"/>
      <w:marTop w:val="0"/>
      <w:marBottom w:val="0"/>
      <w:divBdr>
        <w:top w:val="none" w:sz="0" w:space="0" w:color="auto"/>
        <w:left w:val="none" w:sz="0" w:space="0" w:color="auto"/>
        <w:bottom w:val="none" w:sz="0" w:space="0" w:color="auto"/>
        <w:right w:val="none" w:sz="0" w:space="0" w:color="auto"/>
      </w:divBdr>
    </w:div>
    <w:div w:id="670330830">
      <w:bodyDiv w:val="1"/>
      <w:marLeft w:val="0"/>
      <w:marRight w:val="0"/>
      <w:marTop w:val="0"/>
      <w:marBottom w:val="0"/>
      <w:divBdr>
        <w:top w:val="none" w:sz="0" w:space="0" w:color="auto"/>
        <w:left w:val="none" w:sz="0" w:space="0" w:color="auto"/>
        <w:bottom w:val="none" w:sz="0" w:space="0" w:color="auto"/>
        <w:right w:val="none" w:sz="0" w:space="0" w:color="auto"/>
      </w:divBdr>
    </w:div>
    <w:div w:id="789473153">
      <w:bodyDiv w:val="1"/>
      <w:marLeft w:val="0"/>
      <w:marRight w:val="0"/>
      <w:marTop w:val="0"/>
      <w:marBottom w:val="0"/>
      <w:divBdr>
        <w:top w:val="none" w:sz="0" w:space="0" w:color="auto"/>
        <w:left w:val="none" w:sz="0" w:space="0" w:color="auto"/>
        <w:bottom w:val="none" w:sz="0" w:space="0" w:color="auto"/>
        <w:right w:val="none" w:sz="0" w:space="0" w:color="auto"/>
      </w:divBdr>
    </w:div>
    <w:div w:id="794913240">
      <w:bodyDiv w:val="1"/>
      <w:marLeft w:val="0"/>
      <w:marRight w:val="0"/>
      <w:marTop w:val="0"/>
      <w:marBottom w:val="0"/>
      <w:divBdr>
        <w:top w:val="none" w:sz="0" w:space="0" w:color="auto"/>
        <w:left w:val="none" w:sz="0" w:space="0" w:color="auto"/>
        <w:bottom w:val="none" w:sz="0" w:space="0" w:color="auto"/>
        <w:right w:val="none" w:sz="0" w:space="0" w:color="auto"/>
      </w:divBdr>
    </w:div>
    <w:div w:id="844175011">
      <w:bodyDiv w:val="1"/>
      <w:marLeft w:val="0"/>
      <w:marRight w:val="0"/>
      <w:marTop w:val="0"/>
      <w:marBottom w:val="0"/>
      <w:divBdr>
        <w:top w:val="none" w:sz="0" w:space="0" w:color="auto"/>
        <w:left w:val="none" w:sz="0" w:space="0" w:color="auto"/>
        <w:bottom w:val="none" w:sz="0" w:space="0" w:color="auto"/>
        <w:right w:val="none" w:sz="0" w:space="0" w:color="auto"/>
      </w:divBdr>
    </w:div>
    <w:div w:id="864828369">
      <w:bodyDiv w:val="1"/>
      <w:marLeft w:val="0"/>
      <w:marRight w:val="0"/>
      <w:marTop w:val="0"/>
      <w:marBottom w:val="0"/>
      <w:divBdr>
        <w:top w:val="none" w:sz="0" w:space="0" w:color="auto"/>
        <w:left w:val="none" w:sz="0" w:space="0" w:color="auto"/>
        <w:bottom w:val="none" w:sz="0" w:space="0" w:color="auto"/>
        <w:right w:val="none" w:sz="0" w:space="0" w:color="auto"/>
      </w:divBdr>
    </w:div>
    <w:div w:id="968972186">
      <w:bodyDiv w:val="1"/>
      <w:marLeft w:val="0"/>
      <w:marRight w:val="0"/>
      <w:marTop w:val="0"/>
      <w:marBottom w:val="0"/>
      <w:divBdr>
        <w:top w:val="none" w:sz="0" w:space="0" w:color="auto"/>
        <w:left w:val="none" w:sz="0" w:space="0" w:color="auto"/>
        <w:bottom w:val="none" w:sz="0" w:space="0" w:color="auto"/>
        <w:right w:val="none" w:sz="0" w:space="0" w:color="auto"/>
      </w:divBdr>
    </w:div>
    <w:div w:id="1071542671">
      <w:bodyDiv w:val="1"/>
      <w:marLeft w:val="0"/>
      <w:marRight w:val="0"/>
      <w:marTop w:val="0"/>
      <w:marBottom w:val="0"/>
      <w:divBdr>
        <w:top w:val="none" w:sz="0" w:space="0" w:color="auto"/>
        <w:left w:val="none" w:sz="0" w:space="0" w:color="auto"/>
        <w:bottom w:val="none" w:sz="0" w:space="0" w:color="auto"/>
        <w:right w:val="none" w:sz="0" w:space="0" w:color="auto"/>
      </w:divBdr>
    </w:div>
    <w:div w:id="1147627053">
      <w:bodyDiv w:val="1"/>
      <w:marLeft w:val="0"/>
      <w:marRight w:val="0"/>
      <w:marTop w:val="0"/>
      <w:marBottom w:val="0"/>
      <w:divBdr>
        <w:top w:val="none" w:sz="0" w:space="0" w:color="auto"/>
        <w:left w:val="none" w:sz="0" w:space="0" w:color="auto"/>
        <w:bottom w:val="none" w:sz="0" w:space="0" w:color="auto"/>
        <w:right w:val="none" w:sz="0" w:space="0" w:color="auto"/>
      </w:divBdr>
    </w:div>
    <w:div w:id="1220819504">
      <w:bodyDiv w:val="1"/>
      <w:marLeft w:val="0"/>
      <w:marRight w:val="0"/>
      <w:marTop w:val="0"/>
      <w:marBottom w:val="0"/>
      <w:divBdr>
        <w:top w:val="none" w:sz="0" w:space="0" w:color="auto"/>
        <w:left w:val="none" w:sz="0" w:space="0" w:color="auto"/>
        <w:bottom w:val="none" w:sz="0" w:space="0" w:color="auto"/>
        <w:right w:val="none" w:sz="0" w:space="0" w:color="auto"/>
      </w:divBdr>
    </w:div>
    <w:div w:id="1237012427">
      <w:bodyDiv w:val="1"/>
      <w:marLeft w:val="0"/>
      <w:marRight w:val="0"/>
      <w:marTop w:val="0"/>
      <w:marBottom w:val="0"/>
      <w:divBdr>
        <w:top w:val="none" w:sz="0" w:space="0" w:color="auto"/>
        <w:left w:val="none" w:sz="0" w:space="0" w:color="auto"/>
        <w:bottom w:val="none" w:sz="0" w:space="0" w:color="auto"/>
        <w:right w:val="none" w:sz="0" w:space="0" w:color="auto"/>
      </w:divBdr>
    </w:div>
    <w:div w:id="1338845817">
      <w:bodyDiv w:val="1"/>
      <w:marLeft w:val="0"/>
      <w:marRight w:val="0"/>
      <w:marTop w:val="0"/>
      <w:marBottom w:val="0"/>
      <w:divBdr>
        <w:top w:val="none" w:sz="0" w:space="0" w:color="auto"/>
        <w:left w:val="none" w:sz="0" w:space="0" w:color="auto"/>
        <w:bottom w:val="none" w:sz="0" w:space="0" w:color="auto"/>
        <w:right w:val="none" w:sz="0" w:space="0" w:color="auto"/>
      </w:divBdr>
    </w:div>
    <w:div w:id="1340424262">
      <w:bodyDiv w:val="1"/>
      <w:marLeft w:val="0"/>
      <w:marRight w:val="0"/>
      <w:marTop w:val="0"/>
      <w:marBottom w:val="0"/>
      <w:divBdr>
        <w:top w:val="none" w:sz="0" w:space="0" w:color="auto"/>
        <w:left w:val="none" w:sz="0" w:space="0" w:color="auto"/>
        <w:bottom w:val="none" w:sz="0" w:space="0" w:color="auto"/>
        <w:right w:val="none" w:sz="0" w:space="0" w:color="auto"/>
      </w:divBdr>
    </w:div>
    <w:div w:id="1346395501">
      <w:bodyDiv w:val="1"/>
      <w:marLeft w:val="0"/>
      <w:marRight w:val="0"/>
      <w:marTop w:val="0"/>
      <w:marBottom w:val="0"/>
      <w:divBdr>
        <w:top w:val="none" w:sz="0" w:space="0" w:color="auto"/>
        <w:left w:val="none" w:sz="0" w:space="0" w:color="auto"/>
        <w:bottom w:val="none" w:sz="0" w:space="0" w:color="auto"/>
        <w:right w:val="none" w:sz="0" w:space="0" w:color="auto"/>
      </w:divBdr>
    </w:div>
    <w:div w:id="1387801073">
      <w:bodyDiv w:val="1"/>
      <w:marLeft w:val="0"/>
      <w:marRight w:val="0"/>
      <w:marTop w:val="0"/>
      <w:marBottom w:val="0"/>
      <w:divBdr>
        <w:top w:val="none" w:sz="0" w:space="0" w:color="auto"/>
        <w:left w:val="none" w:sz="0" w:space="0" w:color="auto"/>
        <w:bottom w:val="none" w:sz="0" w:space="0" w:color="auto"/>
        <w:right w:val="none" w:sz="0" w:space="0" w:color="auto"/>
      </w:divBdr>
    </w:div>
    <w:div w:id="1394546906">
      <w:bodyDiv w:val="1"/>
      <w:marLeft w:val="0"/>
      <w:marRight w:val="0"/>
      <w:marTop w:val="0"/>
      <w:marBottom w:val="0"/>
      <w:divBdr>
        <w:top w:val="none" w:sz="0" w:space="0" w:color="auto"/>
        <w:left w:val="none" w:sz="0" w:space="0" w:color="auto"/>
        <w:bottom w:val="none" w:sz="0" w:space="0" w:color="auto"/>
        <w:right w:val="none" w:sz="0" w:space="0" w:color="auto"/>
      </w:divBdr>
    </w:div>
    <w:div w:id="1483623714">
      <w:bodyDiv w:val="1"/>
      <w:marLeft w:val="0"/>
      <w:marRight w:val="0"/>
      <w:marTop w:val="0"/>
      <w:marBottom w:val="0"/>
      <w:divBdr>
        <w:top w:val="none" w:sz="0" w:space="0" w:color="auto"/>
        <w:left w:val="none" w:sz="0" w:space="0" w:color="auto"/>
        <w:bottom w:val="none" w:sz="0" w:space="0" w:color="auto"/>
        <w:right w:val="none" w:sz="0" w:space="0" w:color="auto"/>
      </w:divBdr>
    </w:div>
    <w:div w:id="1528711927">
      <w:bodyDiv w:val="1"/>
      <w:marLeft w:val="0"/>
      <w:marRight w:val="0"/>
      <w:marTop w:val="0"/>
      <w:marBottom w:val="0"/>
      <w:divBdr>
        <w:top w:val="none" w:sz="0" w:space="0" w:color="auto"/>
        <w:left w:val="none" w:sz="0" w:space="0" w:color="auto"/>
        <w:bottom w:val="none" w:sz="0" w:space="0" w:color="auto"/>
        <w:right w:val="none" w:sz="0" w:space="0" w:color="auto"/>
      </w:divBdr>
    </w:div>
    <w:div w:id="1731272618">
      <w:bodyDiv w:val="1"/>
      <w:marLeft w:val="0"/>
      <w:marRight w:val="0"/>
      <w:marTop w:val="0"/>
      <w:marBottom w:val="0"/>
      <w:divBdr>
        <w:top w:val="none" w:sz="0" w:space="0" w:color="auto"/>
        <w:left w:val="none" w:sz="0" w:space="0" w:color="auto"/>
        <w:bottom w:val="none" w:sz="0" w:space="0" w:color="auto"/>
        <w:right w:val="none" w:sz="0" w:space="0" w:color="auto"/>
      </w:divBdr>
    </w:div>
    <w:div w:id="1857422122">
      <w:bodyDiv w:val="1"/>
      <w:marLeft w:val="0"/>
      <w:marRight w:val="0"/>
      <w:marTop w:val="0"/>
      <w:marBottom w:val="0"/>
      <w:divBdr>
        <w:top w:val="none" w:sz="0" w:space="0" w:color="auto"/>
        <w:left w:val="none" w:sz="0" w:space="0" w:color="auto"/>
        <w:bottom w:val="none" w:sz="0" w:space="0" w:color="auto"/>
        <w:right w:val="none" w:sz="0" w:space="0" w:color="auto"/>
      </w:divBdr>
    </w:div>
    <w:div w:id="1909419925">
      <w:bodyDiv w:val="1"/>
      <w:marLeft w:val="0"/>
      <w:marRight w:val="0"/>
      <w:marTop w:val="0"/>
      <w:marBottom w:val="0"/>
      <w:divBdr>
        <w:top w:val="none" w:sz="0" w:space="0" w:color="auto"/>
        <w:left w:val="none" w:sz="0" w:space="0" w:color="auto"/>
        <w:bottom w:val="none" w:sz="0" w:space="0" w:color="auto"/>
        <w:right w:val="none" w:sz="0" w:space="0" w:color="auto"/>
      </w:divBdr>
    </w:div>
    <w:div w:id="2002272433">
      <w:bodyDiv w:val="1"/>
      <w:marLeft w:val="0"/>
      <w:marRight w:val="0"/>
      <w:marTop w:val="0"/>
      <w:marBottom w:val="0"/>
      <w:divBdr>
        <w:top w:val="none" w:sz="0" w:space="0" w:color="auto"/>
        <w:left w:val="none" w:sz="0" w:space="0" w:color="auto"/>
        <w:bottom w:val="none" w:sz="0" w:space="0" w:color="auto"/>
        <w:right w:val="none" w:sz="0" w:space="0" w:color="auto"/>
      </w:divBdr>
    </w:div>
    <w:div w:id="2087452929">
      <w:bodyDiv w:val="1"/>
      <w:marLeft w:val="0"/>
      <w:marRight w:val="0"/>
      <w:marTop w:val="0"/>
      <w:marBottom w:val="0"/>
      <w:divBdr>
        <w:top w:val="none" w:sz="0" w:space="0" w:color="auto"/>
        <w:left w:val="none" w:sz="0" w:space="0" w:color="auto"/>
        <w:bottom w:val="none" w:sz="0" w:space="0" w:color="auto"/>
        <w:right w:val="none" w:sz="0" w:space="0" w:color="auto"/>
      </w:divBdr>
    </w:div>
    <w:div w:id="214566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B9235-4758-4094-B342-1C49B1396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556</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Kyriakou</dc:creator>
  <cp:keywords/>
  <dc:description/>
  <cp:lastModifiedBy>Margarita Kyriakou</cp:lastModifiedBy>
  <cp:revision>3</cp:revision>
  <cp:lastPrinted>2021-02-16T08:52:00Z</cp:lastPrinted>
  <dcterms:created xsi:type="dcterms:W3CDTF">2026-09-02T08:13:00Z</dcterms:created>
  <dcterms:modified xsi:type="dcterms:W3CDTF">2026-09-02T08:14:00Z</dcterms:modified>
</cp:coreProperties>
</file>